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3DE5F" w14:textId="77777777" w:rsidR="006300B3" w:rsidRDefault="00000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2F96BAEE" w14:textId="4F6AFF77" w:rsidR="006300B3" w:rsidRDefault="00000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 uchwały Nr …./…/2</w:t>
      </w:r>
      <w:r w:rsidR="001279D3">
        <w:rPr>
          <w:rFonts w:ascii="Times New Roman" w:hAnsi="Times New Roman" w:cs="Times New Roman"/>
          <w:sz w:val="24"/>
          <w:szCs w:val="24"/>
        </w:rPr>
        <w:t>4</w:t>
      </w:r>
    </w:p>
    <w:p w14:paraId="448DFCD3" w14:textId="77777777" w:rsidR="006300B3" w:rsidRDefault="00000000">
      <w:pPr>
        <w:wordWrap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Miejskiej w Chodczu</w:t>
      </w:r>
    </w:p>
    <w:p w14:paraId="1629059E" w14:textId="77777777" w:rsidR="006300B3" w:rsidRDefault="00000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……….. 2024 r.</w:t>
      </w:r>
    </w:p>
    <w:p w14:paraId="3EC94581" w14:textId="77777777" w:rsidR="006300B3" w:rsidRDefault="00630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7C4E2A" w14:textId="77777777" w:rsidR="006300B3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Statut Sołectwa ................................</w:t>
      </w:r>
    </w:p>
    <w:p w14:paraId="1DCF751B" w14:textId="77777777" w:rsidR="006300B3" w:rsidRDefault="006300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C4A1A" w14:textId="77777777" w:rsidR="006300B3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1.</w:t>
      </w:r>
    </w:p>
    <w:p w14:paraId="4A439140" w14:textId="77777777" w:rsidR="006300B3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Nazwa, obszar sołectwa i podstawy działania</w:t>
      </w:r>
    </w:p>
    <w:p w14:paraId="1D281ADF" w14:textId="77777777" w:rsidR="006300B3" w:rsidRDefault="006300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9B8F97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>
        <w:rPr>
          <w:rFonts w:ascii="Times New Roman" w:hAnsi="Times New Roman" w:cs="Times New Roman"/>
          <w:sz w:val="24"/>
          <w:szCs w:val="24"/>
        </w:rPr>
        <w:t>Ilekroć w statucie jest mowa o:</w:t>
      </w:r>
    </w:p>
    <w:p w14:paraId="38E05EA2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gminie – należy przez to rozumieć Miasto i Gminę Chodecz</w:t>
      </w:r>
    </w:p>
    <w:p w14:paraId="129B5155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sołectwie – należy przez to rozumieć Sołectwo.................................;</w:t>
      </w:r>
    </w:p>
    <w:p w14:paraId="6B8BF39B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radzie – należy przez to rozumieć Radę Miejską w Chodczu;</w:t>
      </w:r>
    </w:p>
    <w:p w14:paraId="730D7751" w14:textId="7F8BB18C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E07BD4">
        <w:rPr>
          <w:rFonts w:ascii="Times New Roman" w:hAnsi="Times New Roman" w:cs="Times New Roman"/>
          <w:sz w:val="24"/>
          <w:szCs w:val="24"/>
        </w:rPr>
        <w:t>burmistrzu</w:t>
      </w:r>
      <w:r>
        <w:rPr>
          <w:rFonts w:ascii="Times New Roman" w:hAnsi="Times New Roman" w:cs="Times New Roman"/>
          <w:sz w:val="24"/>
          <w:szCs w:val="24"/>
        </w:rPr>
        <w:t xml:space="preserve"> – należy przez to rozumieć Burmistrza Chodcza;</w:t>
      </w:r>
    </w:p>
    <w:p w14:paraId="66A761EC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urzędzie – należy przez to rozumieć Urząd Miasta i Gminy w Chodczu.</w:t>
      </w:r>
    </w:p>
    <w:p w14:paraId="3E64928C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>
        <w:rPr>
          <w:rFonts w:ascii="Times New Roman" w:hAnsi="Times New Roman" w:cs="Times New Roman"/>
          <w:sz w:val="24"/>
          <w:szCs w:val="24"/>
        </w:rPr>
        <w:t>1. Ogół mieszkańców wsi: .......................................................................................... stanowi samorząd mieszkańców o nazwie Sołectwo ......................................, zwany dalej sołectwem.</w:t>
      </w:r>
    </w:p>
    <w:p w14:paraId="3356C958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Obszar działania sołectwa obejmuje obręb wsi: ..........................................................................</w:t>
      </w:r>
    </w:p>
    <w:p w14:paraId="23770F8F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>
        <w:rPr>
          <w:rFonts w:ascii="Times New Roman" w:hAnsi="Times New Roman" w:cs="Times New Roman"/>
          <w:sz w:val="24"/>
          <w:szCs w:val="24"/>
        </w:rPr>
        <w:t>Sołectwo jest jednostką pomocniczą Miasta i Gminy Chodecz, która uczestniczy w realizacji jej zadań na warunkach określonych w niniejszym statucie.</w:t>
      </w:r>
    </w:p>
    <w:p w14:paraId="299CAB94" w14:textId="77777777" w:rsidR="006300B3" w:rsidRDefault="00630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F234E" w14:textId="77777777" w:rsidR="006300B3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2.</w:t>
      </w:r>
    </w:p>
    <w:p w14:paraId="14AA5FAC" w14:textId="77777777" w:rsidR="006300B3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Organizacja i zakres działania organów sołectwa i rady sołeckiej</w:t>
      </w:r>
    </w:p>
    <w:p w14:paraId="67251888" w14:textId="77777777" w:rsidR="006300B3" w:rsidRDefault="006300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2B0B73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>
        <w:rPr>
          <w:rFonts w:ascii="Times New Roman" w:hAnsi="Times New Roman" w:cs="Times New Roman"/>
          <w:sz w:val="24"/>
          <w:szCs w:val="24"/>
        </w:rPr>
        <w:t>1. Sołectwo współdziała z organami gminy w wykonywaniu zadań na rzecz zaspokajania potrzeb wspólnoty mieszkańców.</w:t>
      </w:r>
    </w:p>
    <w:p w14:paraId="2F62FFCA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Zadania sołectwa obejmują:</w:t>
      </w:r>
    </w:p>
    <w:p w14:paraId="03FBA707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organizację życia społeczno-gospodarczego oraz podejmowanie inicjatyw we wszystkich sprawach dotyczących zbiorowych potrzeb mieszkańców sołectwa;</w:t>
      </w:r>
    </w:p>
    <w:p w14:paraId="68436552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wspieranie i inspirowanie działań o charakterze lokalnym, a zmierzających do poprawy jakości życia mieszkańców sołectwa;</w:t>
      </w:r>
    </w:p>
    <w:p w14:paraId="7C92FA50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stymulowanie rozwoju i udział w inicjatywach społecznych, działalności kulturalnej, oświatowej i sportowej na swoim terenie;</w:t>
      </w:r>
    </w:p>
    <w:p w14:paraId="2D99D51C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inicjowanie i organizowanie różnych form opieki w ramach pomocy społecznej mieszkańcom oczekującym tej pomocy;</w:t>
      </w:r>
    </w:p>
    <w:p w14:paraId="01916B5E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współdziałanie z miejscowymi organizacjami społecznymi w sprawach kształtowania właściwych postaw mieszkańców;</w:t>
      </w:r>
    </w:p>
    <w:p w14:paraId="42D0A09B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dbałość o ochronę środowiska i utrzymanie czystości;</w:t>
      </w:r>
    </w:p>
    <w:p w14:paraId="58AE41A2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działania oświatowo - wychowawcze na rzecz umacniania rodziny, kultury życia rodzinnego oraz wychowania w rodzinie;</w:t>
      </w:r>
    </w:p>
    <w:p w14:paraId="3018DBAA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podejmowanie działań mających na celu umacnianie bezpieczeństwa i porządku publicznego;</w:t>
      </w:r>
    </w:p>
    <w:p w14:paraId="44AFCD3E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współdziałanie z właściwymi organami w celu poprawy warunków sanitarnych, stanu ochrony przeciwpożarowej i ochrony przeciwpowodziowej;</w:t>
      </w:r>
    </w:p>
    <w:p w14:paraId="27619E1D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reprezentowanie interesów społeczności sołeckiej wobec organów gminy i gminnych jednostek organizacyjnych;</w:t>
      </w:r>
    </w:p>
    <w:p w14:paraId="66FB8929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podtrzymywanie tradycji kulturowych na swoim terenie.</w:t>
      </w:r>
    </w:p>
    <w:p w14:paraId="5AC9E6CC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Zadania określone w ust. 2 sołectwo realizuje poprzez:</w:t>
      </w:r>
    </w:p>
    <w:p w14:paraId="0EA81873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podejmowanie uchwał;</w:t>
      </w:r>
    </w:p>
    <w:p w14:paraId="61BE9C50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wydawanie opinii;</w:t>
      </w:r>
    </w:p>
    <w:p w14:paraId="687F8D2A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przedstawianie organom gminy inicjatyw społecznych i gospodarczych;</w:t>
      </w:r>
    </w:p>
    <w:p w14:paraId="005777E0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uczestniczenie w konsultacjach społecznych;</w:t>
      </w:r>
    </w:p>
    <w:p w14:paraId="369E8A44" w14:textId="77E595FA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współpracę w organizacji spotkań radnych rady </w:t>
      </w:r>
      <w:r w:rsidR="00E07BD4">
        <w:rPr>
          <w:rFonts w:ascii="Times New Roman" w:hAnsi="Times New Roman" w:cs="Times New Roman"/>
          <w:sz w:val="24"/>
          <w:szCs w:val="24"/>
        </w:rPr>
        <w:t>miejskiej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E07BD4">
        <w:rPr>
          <w:rFonts w:ascii="Times New Roman" w:hAnsi="Times New Roman" w:cs="Times New Roman"/>
          <w:sz w:val="24"/>
          <w:szCs w:val="24"/>
        </w:rPr>
        <w:t>burmistrza</w:t>
      </w:r>
      <w:r>
        <w:rPr>
          <w:rFonts w:ascii="Times New Roman" w:hAnsi="Times New Roman" w:cs="Times New Roman"/>
          <w:sz w:val="24"/>
          <w:szCs w:val="24"/>
        </w:rPr>
        <w:t xml:space="preserve"> z mieszkańcami sołectwa;</w:t>
      </w:r>
    </w:p>
    <w:p w14:paraId="7B2B2DE4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zgłaszanie wniosków do organów gminy;</w:t>
      </w:r>
    </w:p>
    <w:p w14:paraId="428C6E3A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współpracę z organizacjami pozarządowymi i miejscowościami partnerskimi;</w:t>
      </w:r>
    </w:p>
    <w:p w14:paraId="206D7E37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organizowanie wspólnych prac na rzecz sołectwa;</w:t>
      </w:r>
    </w:p>
    <w:p w14:paraId="238FC0F9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inicjowanie i organizowanie imprez kulturalnych i sportowych oraz różnych form współzawodnictwa mieszkańców.</w:t>
      </w:r>
    </w:p>
    <w:p w14:paraId="5CEAE4C0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5. </w:t>
      </w:r>
      <w:r>
        <w:rPr>
          <w:rFonts w:ascii="Times New Roman" w:hAnsi="Times New Roman" w:cs="Times New Roman"/>
          <w:sz w:val="24"/>
          <w:szCs w:val="24"/>
        </w:rPr>
        <w:t>1. Organami sołectwa są:</w:t>
      </w:r>
    </w:p>
    <w:p w14:paraId="3A5680DA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zebranie wiejskie, które jest organem uchwałodawczym, zwane dalej zebraniem;</w:t>
      </w:r>
    </w:p>
    <w:p w14:paraId="239A02A4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sołtys, który jest organem wykonawczym.</w:t>
      </w:r>
    </w:p>
    <w:p w14:paraId="66640014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Działania sołtysa wspomaga rada sołecka, składająca się z 3 osób.</w:t>
      </w:r>
    </w:p>
    <w:p w14:paraId="2563E971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Kadencja sołtysa i rady sołeckiej trwa 5 lat. Wybory zarządza się nie później niż w ciągu 6 miesięcy po upływie kadencji Rady Miejskiej w Chodczu.</w:t>
      </w:r>
    </w:p>
    <w:p w14:paraId="04FF564B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 upływie kadencji sołtys i rada sołecka pełnią swoje funkcje do czasu objęcia funkcji przez nowo wybranego sołtysa i radę sołecką.</w:t>
      </w:r>
    </w:p>
    <w:p w14:paraId="529E1E3D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6. </w:t>
      </w:r>
      <w:r>
        <w:rPr>
          <w:rFonts w:ascii="Times New Roman" w:hAnsi="Times New Roman" w:cs="Times New Roman"/>
          <w:sz w:val="24"/>
          <w:szCs w:val="24"/>
        </w:rPr>
        <w:t>Do kompetencji zebrania wiejskiego należy:</w:t>
      </w:r>
    </w:p>
    <w:p w14:paraId="16FADD55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uchwalanie kierunków działania sołectwa;</w:t>
      </w:r>
    </w:p>
    <w:p w14:paraId="3109D12F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podejmowanie uchwał w sprawach sołectwa, w tym uchwalanie rocznego planu finansowo – rzeczowego lub zadań w ramach funduszu sołeckiego;</w:t>
      </w:r>
    </w:p>
    <w:p w14:paraId="60AAC09A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rozpatrywanie sprawozdania sołtysa z wykonania rocznego planu finansowo - rzeczowego lub zadań z funduszu sołeckiego;</w:t>
      </w:r>
    </w:p>
    <w:p w14:paraId="11ABCD8F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opiniowanie spraw socjalno-bytowych, opieki zdrowotnej, sportu, wypoczynku i innych związanych z miejscem zamieszkania;</w:t>
      </w:r>
    </w:p>
    <w:p w14:paraId="06F992DC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występowanie z wnioskami do organów gminy o rozpatrzenie spraw, których załatwienie wykracza poza możliwości mieszkańców sołectwa.</w:t>
      </w:r>
    </w:p>
    <w:p w14:paraId="2F83C655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7. </w:t>
      </w:r>
      <w:r>
        <w:rPr>
          <w:rFonts w:ascii="Times New Roman" w:hAnsi="Times New Roman" w:cs="Times New Roman"/>
          <w:sz w:val="24"/>
          <w:szCs w:val="24"/>
        </w:rPr>
        <w:t>Do obowiązków sołtysa należy:</w:t>
      </w:r>
    </w:p>
    <w:p w14:paraId="6D5C7E7F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realizowanie zadań wytyczonych przez zebranie;</w:t>
      </w:r>
    </w:p>
    <w:p w14:paraId="106DC341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reprezentowanie sołectwa wobec organów gminy;</w:t>
      </w:r>
    </w:p>
    <w:p w14:paraId="5DE8447E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składanie na zebraniu wiejskim sprawozdania ze swojej działalności i wykonania uchwał zebrania;</w:t>
      </w:r>
    </w:p>
    <w:p w14:paraId="3298723C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inicjowanie działań kształtujących właściwe postawy mieszkańców poprzez:</w:t>
      </w:r>
    </w:p>
    <w:p w14:paraId="1D63472F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gotowość niesienia pomocy sąsiedzkiej;</w:t>
      </w:r>
    </w:p>
    <w:p w14:paraId="04AE9252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kulturę współżycia społecznego mieszkańców;</w:t>
      </w:r>
    </w:p>
    <w:p w14:paraId="383008C4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wzajemnego szacunku;</w:t>
      </w:r>
    </w:p>
    <w:p w14:paraId="25CD0ACA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kultywowanie gospodarności, dyscypliny społecznej, poszanowania mienia;</w:t>
      </w:r>
    </w:p>
    <w:p w14:paraId="4623BB14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umacniania rodziny, kultury życia rodzinnego oraz wychowania w rodzinie,</w:t>
      </w:r>
    </w:p>
    <w:p w14:paraId="63CCC3FB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organizowanie różnych form pomocy sąsiedzkiej, w tym kierowanie akcją pomocy w  sołectwie w razie wypadków losowych i klęsk żywiołowych;</w:t>
      </w:r>
    </w:p>
    <w:p w14:paraId="41876C98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występowanie z inicjatywą i uczestniczenie w przedsięwzięciach mających na celu organizowanie czasu wolnego dzieciom i młodzieży;</w:t>
      </w:r>
    </w:p>
    <w:p w14:paraId="035DD917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podejmowanie działań mających na celu umacnianie bezpieczeństwa i porządku publicznego;</w:t>
      </w:r>
    </w:p>
    <w:p w14:paraId="425E00FA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wspieranie wszelkiej działalności na rzecz poprawy warunków bytowych, stanu ochrony przeciwpożarowej oraz bezpieczeństwa przeciwpowodziowego, w tym uczestniczenie w odbiorach robót i potwierdzanie wykonania prac porządkowych w sołectwie;</w:t>
      </w:r>
    </w:p>
    <w:p w14:paraId="2B584473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zwoływanie i przewodniczenie zebraniom wiejskim;</w:t>
      </w:r>
    </w:p>
    <w:p w14:paraId="7446AA25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przygotowywanie projektów uchwał zebrania;</w:t>
      </w:r>
    </w:p>
    <w:p w14:paraId="55FA3A63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wspomaganie rady gminy i burmistrza w realizacji podjętych zadań;</w:t>
      </w:r>
    </w:p>
    <w:p w14:paraId="7B9EC5FF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12) pobudzanie aktywności mieszkańców sołectwa, służących poprawie gospodarki i warunków życia w sołectwie,</w:t>
      </w:r>
    </w:p>
    <w:p w14:paraId="151EC645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udział w naradach i szkoleniach organizowanych przez burmistrza;</w:t>
      </w:r>
    </w:p>
    <w:p w14:paraId="58A8F7A4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zachowanie szczególnej staranności przy wykonywaniu zarządu mieniem sołectwa, zgodnie z jego przeznaczeniem;</w:t>
      </w:r>
    </w:p>
    <w:p w14:paraId="65313FB8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opracowywanie i przedkładanie zebraniu projektu planu finansowo - rzeczowego, propozycji zadań w ramach funduszu sołeckiego i programu swojej pracy;</w:t>
      </w:r>
    </w:p>
    <w:p w14:paraId="2D665A53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 współpraca z radnymi sołectwa w zakresie organizacji spotkań z wyborcami, dyżurów oraz kierowanie do nich wniosków dotyczących sołectwa;</w:t>
      </w:r>
    </w:p>
    <w:p w14:paraId="4AA3EBE2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prowadzenie dokumentacji sołectwa, w tym księgi inwentarzowej, gromadzenie</w:t>
      </w:r>
    </w:p>
    <w:p w14:paraId="0D9D0CC1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udostępnianie otrzymanych dokumentów.</w:t>
      </w:r>
    </w:p>
    <w:p w14:paraId="5CFEFECF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8. </w:t>
      </w:r>
      <w:r>
        <w:rPr>
          <w:rFonts w:ascii="Times New Roman" w:hAnsi="Times New Roman" w:cs="Times New Roman"/>
          <w:sz w:val="24"/>
          <w:szCs w:val="24"/>
        </w:rPr>
        <w:t>1. Do obowiązków rady sołeckiej należy wspomaganie działalności sołtysa i przyjmowanie wniosków mieszkańców dotyczących sołectwa i jego funkcjonowania.</w:t>
      </w:r>
    </w:p>
    <w:p w14:paraId="3D823BF7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Rada sołecka ma charakter opiniodawczy i doradczy.</w:t>
      </w:r>
    </w:p>
    <w:p w14:paraId="48435ABB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Posiedzenia rady sołeckiej zwołuje sołtys.</w:t>
      </w:r>
    </w:p>
    <w:p w14:paraId="5AFC9644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Posiedzenia rady sołeckiej odbywają się w miarę potrzeb.</w:t>
      </w:r>
    </w:p>
    <w:p w14:paraId="271DA2D8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Uchwały rady sołeckiej, wnioski i opinie zapadają zwykłą większością głosów, przy obecności co najmniej połowy jej składu.</w:t>
      </w:r>
    </w:p>
    <w:p w14:paraId="36FD00C7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Radni sołectwa winni być informowani o terminach posiedzeń rady sołeckiej.</w:t>
      </w:r>
    </w:p>
    <w:p w14:paraId="231390A3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Posiedzenia rady sołeckiej są jawne.</w:t>
      </w:r>
    </w:p>
    <w:p w14:paraId="40A0757C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9. </w:t>
      </w:r>
      <w:r>
        <w:rPr>
          <w:rFonts w:ascii="Times New Roman" w:hAnsi="Times New Roman" w:cs="Times New Roman"/>
          <w:sz w:val="24"/>
          <w:szCs w:val="24"/>
        </w:rPr>
        <w:t>Pełnienie funkcji przez sołtysa i członków rady sołeckiej ma charakter społeczny</w:t>
      </w:r>
    </w:p>
    <w:p w14:paraId="66C7FFB2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jest nieodpłatne.</w:t>
      </w:r>
    </w:p>
    <w:p w14:paraId="21A92DDA" w14:textId="77777777" w:rsidR="006300B3" w:rsidRDefault="00630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50C408" w14:textId="77777777" w:rsidR="006300B3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3.</w:t>
      </w:r>
    </w:p>
    <w:p w14:paraId="1F7D5DD2" w14:textId="77777777" w:rsidR="006300B3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Zebranie wiejskie</w:t>
      </w:r>
    </w:p>
    <w:p w14:paraId="2784FEF5" w14:textId="77777777" w:rsidR="006300B3" w:rsidRDefault="00630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35C34A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10. </w:t>
      </w:r>
      <w:r>
        <w:rPr>
          <w:rFonts w:ascii="Times New Roman" w:hAnsi="Times New Roman" w:cs="Times New Roman"/>
          <w:sz w:val="24"/>
          <w:szCs w:val="24"/>
        </w:rPr>
        <w:t>1. Prawo do udziału w zebraniu wiejskim mają wszyscy mieszkańcy sołectwa, radni Rady Miejskiej w Chodczu, burmistrz i wyznaczone przez niego osoby oraz zaproszeni goście.</w:t>
      </w:r>
    </w:p>
    <w:p w14:paraId="0D91AFE6" w14:textId="752734DB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Prawo do głosowania na zebraniu wiejskim mają wszyscy mieszkańcy sołectwa posiadający czynne prawo wyborcze w wyborach do rady </w:t>
      </w:r>
      <w:r w:rsidR="00E07BD4">
        <w:rPr>
          <w:rFonts w:ascii="Times New Roman" w:hAnsi="Times New Roman" w:cs="Times New Roman"/>
          <w:sz w:val="24"/>
          <w:szCs w:val="24"/>
        </w:rPr>
        <w:t>miejskiej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E07BD4">
        <w:rPr>
          <w:rFonts w:ascii="Times New Roman" w:hAnsi="Times New Roman" w:cs="Times New Roman"/>
          <w:sz w:val="24"/>
          <w:szCs w:val="24"/>
        </w:rPr>
        <w:t xml:space="preserve"> burmistrza</w:t>
      </w:r>
      <w:r>
        <w:rPr>
          <w:rFonts w:ascii="Times New Roman" w:hAnsi="Times New Roman" w:cs="Times New Roman"/>
          <w:sz w:val="24"/>
          <w:szCs w:val="24"/>
        </w:rPr>
        <w:t>, stale zamieszkujący na jego obszarze, w tym również osoby przebywające na terenie sołectwa z zamiarem stałego pobytu bez zameldowania na stałe, a wpisane do stałego rejestru wyborców.</w:t>
      </w:r>
    </w:p>
    <w:p w14:paraId="2915BF02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11. </w:t>
      </w:r>
      <w:r>
        <w:rPr>
          <w:rFonts w:ascii="Times New Roman" w:hAnsi="Times New Roman" w:cs="Times New Roman"/>
          <w:sz w:val="24"/>
          <w:szCs w:val="24"/>
        </w:rPr>
        <w:t>Zebranie wiejskie zwołuje sołtys:</w:t>
      </w:r>
    </w:p>
    <w:p w14:paraId="424D68E6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z własnej inicjatywy;</w:t>
      </w:r>
    </w:p>
    <w:p w14:paraId="2EBE09BC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na żądanie co najmniej 1/10 mieszkańców uprawnionych do głosowania na zebraniu;</w:t>
      </w:r>
    </w:p>
    <w:p w14:paraId="4B884464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na wniosek rady gminy lub burmistrza.</w:t>
      </w:r>
    </w:p>
    <w:p w14:paraId="45B49B07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12. </w:t>
      </w:r>
      <w:r>
        <w:rPr>
          <w:rFonts w:ascii="Times New Roman" w:hAnsi="Times New Roman" w:cs="Times New Roman"/>
          <w:sz w:val="24"/>
          <w:szCs w:val="24"/>
        </w:rPr>
        <w:t>1. Zebranie wiejskie odbywa się w miarę potrzeb.</w:t>
      </w:r>
    </w:p>
    <w:p w14:paraId="3CAC2832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Termin i miejsce zebrania wiejskiego sołtys podaje do publicznej wiadomości poprzez wywieszenie zawiadomienia na tablicy ogłoszeń znajdującej się w sołectwie oraz w inny sposób zwyczajowo przyjęty w sołectwie, na co najmniej 7 dni przed wyznaczonym terminem zebrania.</w:t>
      </w:r>
    </w:p>
    <w:p w14:paraId="338ED909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Zebranie wiejskie zwołane na wniosek mieszkańców, rady gminy lub burmistrza, winno odbyć się w terminie 14 dni, chyba że mieszkańcy proponują termin późniejszy.</w:t>
      </w:r>
    </w:p>
    <w:p w14:paraId="0A290411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13. </w:t>
      </w:r>
      <w:r>
        <w:rPr>
          <w:rFonts w:ascii="Times New Roman" w:hAnsi="Times New Roman" w:cs="Times New Roman"/>
          <w:sz w:val="24"/>
          <w:szCs w:val="24"/>
        </w:rPr>
        <w:t>1. Zebranie wiejskie jest ważne, gdy mieszkańcy sołectwa zostaną o nim prawidłowo powiadomieni, zgodnie z wymogami niniejszego statutu.</w:t>
      </w:r>
    </w:p>
    <w:p w14:paraId="628DB2D3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Zebranie wiejskie otwiera sołtys i przewodniczy jego obradom, z wyjątkiem sytuacji, gdy temat zebrania dotyczy, pośrednio lub bezpośrednio, jego osoby. Zebranie wiejskie na wniosek sołtysa może wybrać inną osobę na przewodniczącego zebrania.</w:t>
      </w:r>
    </w:p>
    <w:p w14:paraId="711240C2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Jeżeli sołtys nie może prowadzić obrad zebrania wiejskiego wyznacza członka rady sołeckiej, który przejmuje jego uprawnienia i obowiązki na czas określony.</w:t>
      </w:r>
    </w:p>
    <w:p w14:paraId="644B5932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Porządek obrad ustala zebranie wiejskie na podstawie projektu przedłożonego przez sołtysa.</w:t>
      </w:r>
    </w:p>
    <w:p w14:paraId="39A9C3C8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Projekt porządku obrad winien być skonsultowany z radą sołecką. Sprawy proponowane do rozpatrzenia na zebraniu winny być należycie przygotowane.</w:t>
      </w:r>
    </w:p>
    <w:p w14:paraId="40C8A9B8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Obowiązkiem sołtysa jest zapewnienie obsługi zebrania.</w:t>
      </w:r>
    </w:p>
    <w:p w14:paraId="6D23DE6B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14. </w:t>
      </w:r>
      <w:r>
        <w:rPr>
          <w:rFonts w:ascii="Times New Roman" w:hAnsi="Times New Roman" w:cs="Times New Roman"/>
          <w:sz w:val="24"/>
          <w:szCs w:val="24"/>
        </w:rPr>
        <w:t>1. Uchwały zebrania wiejskiego zapadają zwykłą większością głosów, tzn. liczba głosów "za" musi być większa od liczby głosów "przeciw".</w:t>
      </w:r>
    </w:p>
    <w:p w14:paraId="1418A243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Głosowanie odbywa się w sposób jawny, chyba , że przepis prawa lub uchwała zebrania wiejskiego wymagają głosowania tajnego.</w:t>
      </w:r>
    </w:p>
    <w:p w14:paraId="1015B3B1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Uchwały zebrania wiejskiego podpisuje przewodniczący zebrania.</w:t>
      </w:r>
    </w:p>
    <w:p w14:paraId="2B9B4E7D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15. </w:t>
      </w:r>
      <w:r>
        <w:rPr>
          <w:rFonts w:ascii="Times New Roman" w:hAnsi="Times New Roman" w:cs="Times New Roman"/>
          <w:sz w:val="24"/>
          <w:szCs w:val="24"/>
        </w:rPr>
        <w:t>1. Obrady zebrania wiejskiego są protokołowane i wraz z uchwałami, innymi rozstrzygnięciami oraz listą obecności przekazywane są do Urzędu Miasta i Gminy w Chodczu w ciągu 7 dni od daty zebrania. Kopie w/w dokumentów znajdują się do wglądu u sołtysa.</w:t>
      </w:r>
    </w:p>
    <w:p w14:paraId="001EEC4D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Protokół podpisuje przewodniczący zebrania i protokolant.</w:t>
      </w:r>
    </w:p>
    <w:p w14:paraId="3D5C061D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Zwołujący zebranie wiejskie podaje do publicznej wiadomości w sposób zwyczajowo przyjęty</w:t>
      </w:r>
    </w:p>
    <w:p w14:paraId="0E634C99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rozstrzygnięcia podjęte przez zebranie wiejskie w ciągu 7 dni od daty ich podjęcia.</w:t>
      </w:r>
    </w:p>
    <w:p w14:paraId="127E4514" w14:textId="77777777" w:rsidR="006300B3" w:rsidRDefault="00630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2CCC49" w14:textId="77777777" w:rsidR="006300B3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4.</w:t>
      </w:r>
    </w:p>
    <w:p w14:paraId="7EA5D2F3" w14:textId="77777777" w:rsidR="006300B3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Wybory sołtysa i rady sołeckiej</w:t>
      </w:r>
    </w:p>
    <w:p w14:paraId="3A9AAA97" w14:textId="77777777" w:rsidR="006300B3" w:rsidRDefault="00630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8F3580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16. </w:t>
      </w:r>
      <w:r>
        <w:rPr>
          <w:rFonts w:ascii="Times New Roman" w:hAnsi="Times New Roman" w:cs="Times New Roman"/>
          <w:sz w:val="24"/>
          <w:szCs w:val="24"/>
        </w:rPr>
        <w:t>1. Zebranie ogółu stałych mieszkańców sołectwa w sprawie wyborów sołtysa i członków rady sołeckiej zarządza Rada Miejska w Chodczu. W tym celu rada określa miejsce, dzień i godzinę zebrania wiejskiego.</w:t>
      </w:r>
    </w:p>
    <w:p w14:paraId="430456C0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Zebraniu o którym mowa w § 16 ust. 1 przewodniczy Burmistrz  lub upoważniona przez niego osoba.</w:t>
      </w:r>
    </w:p>
    <w:p w14:paraId="1880E921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Uchwałę rady gminy o zwołaniu zebrania wyborczego wraz z porządkiem obrad podaje się do publicznej wiadomości mieszkańcom co najmniej 7 dni przed wyznaczoną datą zebrania.</w:t>
      </w:r>
    </w:p>
    <w:p w14:paraId="247C679D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Porządek obrad zebrania o którym mowa w § 16 ust. 1 powinien zawierać:</w:t>
      </w:r>
    </w:p>
    <w:p w14:paraId="539FB698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powołanie komisji skrutacyjnej;</w:t>
      </w:r>
    </w:p>
    <w:p w14:paraId="312CC6C7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zgłoszenie kandydatów na sołtysa i członków rady sołeckiej;</w:t>
      </w:r>
    </w:p>
    <w:p w14:paraId="1DD286CE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autoprezentację kandydatów;</w:t>
      </w:r>
    </w:p>
    <w:p w14:paraId="308A3D64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przeprowadzenie tajnego głosowania;</w:t>
      </w:r>
    </w:p>
    <w:p w14:paraId="4261F3C7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ogłoszenie wyników.</w:t>
      </w:r>
    </w:p>
    <w:p w14:paraId="42D1F9F3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Przygotowanie warunków organizacyjnych do przeprowadzenia tajnego głosowania zapewnia burmistrz.</w:t>
      </w:r>
    </w:p>
    <w:p w14:paraId="0C6EC542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17. </w:t>
      </w:r>
      <w:r>
        <w:rPr>
          <w:rFonts w:ascii="Times New Roman" w:hAnsi="Times New Roman" w:cs="Times New Roman"/>
          <w:sz w:val="24"/>
          <w:szCs w:val="24"/>
        </w:rPr>
        <w:t>Dla dokonania ważnego wyboru sołtysa i rady sołeckiej na zebraniu wiejskim wymagana jest osobista obecność stałych mieszkańców sołectwa posiadających czynne prawo wyborcze.</w:t>
      </w:r>
    </w:p>
    <w:p w14:paraId="1092309F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18. </w:t>
      </w:r>
      <w:r>
        <w:rPr>
          <w:rFonts w:ascii="Times New Roman" w:hAnsi="Times New Roman" w:cs="Times New Roman"/>
          <w:sz w:val="24"/>
          <w:szCs w:val="24"/>
        </w:rPr>
        <w:t>1. Wybory przeprowadza komisja skrutacyjna w składzie co najmniej 3 osób wybranych spośród uprawnionych do głosowania uczestników zebrania. Komisja skrutacyjna wyłania spośród siebie przewodniczącego.</w:t>
      </w:r>
    </w:p>
    <w:p w14:paraId="53600DB7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Członkiem komisji nie może być osoba kandydująca na sołtysa lub do rady sołeckiej.</w:t>
      </w:r>
    </w:p>
    <w:p w14:paraId="26FB0A09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Członkiem komisji nie może być małżonek, wstępny, zstępny, rodzeństwo oraz powinowaty w tej samej linii lub stopniu kandydata na sołtysa lub członka rady sołeckiej, jak również osoba pozostająca z kandydatem w stosunku przysposobienia.</w:t>
      </w:r>
    </w:p>
    <w:p w14:paraId="07BCCBF9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Do zadań komisji skrutacyjnej należy:</w:t>
      </w:r>
    </w:p>
    <w:p w14:paraId="70E9B49E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przedstawienie trybu przeprowadzenia wyborów;</w:t>
      </w:r>
    </w:p>
    <w:p w14:paraId="50C31532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przyjęcie zgłoszeń kandydatów;</w:t>
      </w:r>
    </w:p>
    <w:p w14:paraId="67110C7B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wpisanie na kartach do głosowania, opatrzonych pieczęcią Rady Miejskiej w Chodczu, nazwisk i imion kandydatów według kolejności alfabetycznej;</w:t>
      </w:r>
    </w:p>
    <w:p w14:paraId="1418CB6A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przeprowadzenie głosowania;</w:t>
      </w:r>
    </w:p>
    <w:p w14:paraId="1640573C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ustalenie wyników wyborów;</w:t>
      </w:r>
    </w:p>
    <w:p w14:paraId="3D5F5557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sporządzenie i podpisanie protokołu o wynikach wyborów oraz jego ogłoszenie.</w:t>
      </w:r>
    </w:p>
    <w:p w14:paraId="0D59BB75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19. </w:t>
      </w:r>
      <w:r>
        <w:rPr>
          <w:rFonts w:ascii="Times New Roman" w:hAnsi="Times New Roman" w:cs="Times New Roman"/>
          <w:sz w:val="24"/>
          <w:szCs w:val="24"/>
        </w:rPr>
        <w:t>1. Wybory odbywają się przy nieograniczonej liczbie kandydatów mających prawo wybieralności (bierne prawo wyborcze ) w wyborach do organu stanowiącego gminy, zgłoszonych bezpośrednio przez uprawnionych uczestników zebrania.</w:t>
      </w:r>
    </w:p>
    <w:p w14:paraId="46792A9B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Wyborów dokonuje się w głosowaniu tajnym i bezpośrednim na kartach do głosowania przygotowanych przez komisję skrutacyjną.</w:t>
      </w:r>
    </w:p>
    <w:p w14:paraId="31645181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Nieważne są głosy oddane na kartach całkowicie przedartych, innych niż przygotowane przez komisję skrutacyjną oraz wypełnionych niezgodnie z ustalonymi zasadami. Dopiski  umieszczone na karcie nie wpływają na ważność oddanego na niej głosu.</w:t>
      </w:r>
    </w:p>
    <w:p w14:paraId="7097897E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 wyborach na sołtysa głosować można najwyżej na jednego kandydata, stawiając znak</w:t>
      </w:r>
    </w:p>
    <w:p w14:paraId="0082997E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"x" w kratce z lewej strony obok nazwiska kandydata. Postawienie znaku "x" w więcej niż jednej kratce lub nie postawienie znaku "x" w żadnej kratce powoduje nieważność głosu.</w:t>
      </w:r>
    </w:p>
    <w:p w14:paraId="2D472DD9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 wyborach członków rady sołeckiej głosować można na liczbę kandydatów nie większą niż ustalona przez zebranie wiejskie, stawiając znak "x" w kratce z lewej strony obok nazwisk</w:t>
      </w:r>
    </w:p>
    <w:p w14:paraId="1EB6A4B8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kandydatów. Postawienie większej liczby znaków "x" lub nie postawienie znaku "x" w żadnej kratce powoduje nieważność głosu.</w:t>
      </w:r>
    </w:p>
    <w:p w14:paraId="5FD9DF60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Za wybranych uważa się kandydatów, którzy uzyskali największą liczbę głosów ważnych.</w:t>
      </w:r>
    </w:p>
    <w:p w14:paraId="445B54BB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W przypadku jednakowej liczby głosów uniemożliwiającej objęcie funkcji przez jednego kandydata przeprowadza się ponowne głosowanie spośród kandydatów, którzy otrzymali</w:t>
      </w:r>
    </w:p>
    <w:p w14:paraId="7ECE6CD6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jednakową liczbę głosów.</w:t>
      </w:r>
    </w:p>
    <w:p w14:paraId="503244F4" w14:textId="77777777" w:rsidR="006300B3" w:rsidRDefault="00630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8C1E2E" w14:textId="77777777" w:rsidR="006300B3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5.</w:t>
      </w:r>
    </w:p>
    <w:p w14:paraId="216EA6E0" w14:textId="77777777" w:rsidR="006300B3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Odwołanie sołtysa i członków rady sołeckiej</w:t>
      </w:r>
    </w:p>
    <w:p w14:paraId="2D04A2E3" w14:textId="77777777" w:rsidR="006300B3" w:rsidRDefault="006300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9AB31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20. </w:t>
      </w:r>
      <w:r>
        <w:rPr>
          <w:rFonts w:ascii="Times New Roman" w:hAnsi="Times New Roman" w:cs="Times New Roman"/>
          <w:sz w:val="24"/>
          <w:szCs w:val="24"/>
        </w:rPr>
        <w:t>1. Mandat sołtysa lub członka rady sołeckiej wygasa w przypadku śmierci, odwołania, zrzeczenia się lub utraty prawa wybieralności.</w:t>
      </w:r>
    </w:p>
    <w:p w14:paraId="105950A5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 wypadku wygaśnięcia mandatu sołtysa lub członka rady sołeckiej przeprowadza</w:t>
      </w:r>
    </w:p>
    <w:p w14:paraId="4D777540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się wybory uzupełniające.</w:t>
      </w:r>
    </w:p>
    <w:p w14:paraId="7AD9F1A3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Zebranie w celu uzupełnienia składu rady sołeckiej zwołuje sołtys w terminie jednego miesiąca od dnia wygaśnięcia mandatu.</w:t>
      </w:r>
    </w:p>
    <w:p w14:paraId="1617EECE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Do wyborów uzupełniających sołtysa stosuje się odpowiednio przepisy dotyczące wyboru sołtysa.</w:t>
      </w:r>
    </w:p>
    <w:p w14:paraId="2F312097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Wyborów uzupełniających nie przeprowadza się, jeżeli do końca kadencji pozostało mniej niż</w:t>
      </w:r>
    </w:p>
    <w:p w14:paraId="0ABC0CD6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miesiące. </w:t>
      </w:r>
    </w:p>
    <w:p w14:paraId="6B452842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21. </w:t>
      </w:r>
      <w:r>
        <w:rPr>
          <w:rFonts w:ascii="Times New Roman" w:hAnsi="Times New Roman" w:cs="Times New Roman"/>
          <w:sz w:val="24"/>
          <w:szCs w:val="24"/>
        </w:rPr>
        <w:t>1. Odwołanie sołtysa lub członka (członków) rady sołeckiej stanowi wyłączną kompetencję zebrania wiejskiego.</w:t>
      </w:r>
    </w:p>
    <w:p w14:paraId="572666DC" w14:textId="039F7CC4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Zebranie wiejskie w celu odwołania sołtysa lub członka (członków) rady sołeckiej zwołuje </w:t>
      </w:r>
      <w:r w:rsidR="00E07BD4">
        <w:rPr>
          <w:rFonts w:ascii="Times New Roman" w:hAnsi="Times New Roman" w:cs="Times New Roman"/>
          <w:sz w:val="24"/>
          <w:szCs w:val="24"/>
        </w:rPr>
        <w:t>burmistrz</w:t>
      </w:r>
      <w:r>
        <w:rPr>
          <w:rFonts w:ascii="Times New Roman" w:hAnsi="Times New Roman" w:cs="Times New Roman"/>
          <w:sz w:val="24"/>
          <w:szCs w:val="24"/>
        </w:rPr>
        <w:t xml:space="preserve"> z własnej inicjatywy lub na uzasadniony wniosek co najmniej 1/10 stałych mieszkańców sołectwa uprawnionych do głosowania.</w:t>
      </w:r>
    </w:p>
    <w:p w14:paraId="7744DB90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22. </w:t>
      </w:r>
      <w:r>
        <w:rPr>
          <w:rFonts w:ascii="Times New Roman" w:hAnsi="Times New Roman" w:cs="Times New Roman"/>
          <w:sz w:val="24"/>
          <w:szCs w:val="24"/>
        </w:rPr>
        <w:t>1. Rozpoznaniu przez burmistrza podlegają wnioski:</w:t>
      </w:r>
    </w:p>
    <w:p w14:paraId="27A814C1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stawiające osobom wymienionym w § 21 ust. 1 zarzuty:</w:t>
      </w:r>
    </w:p>
    <w:p w14:paraId="76310A40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nie wywiązywania się z obowiązków statutowych,</w:t>
      </w:r>
    </w:p>
    <w:p w14:paraId="526326CB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nie respektowania uchwał zebrania wiejskiego,</w:t>
      </w:r>
    </w:p>
    <w:p w14:paraId="40D4292A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wskazujące na dopuszczenie się osób objętych wnioskiem czynów dyskwalifikujących ich w opinii publicznej.</w:t>
      </w:r>
    </w:p>
    <w:p w14:paraId="263C0DEC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Wnioskom bez uzasadnienia nie nadaje się biegu.</w:t>
      </w:r>
    </w:p>
    <w:p w14:paraId="68EECC28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23. </w:t>
      </w:r>
      <w:r>
        <w:rPr>
          <w:rFonts w:ascii="Times New Roman" w:hAnsi="Times New Roman" w:cs="Times New Roman"/>
          <w:sz w:val="24"/>
          <w:szCs w:val="24"/>
        </w:rPr>
        <w:t>1. Odwołanie sołtysa lub członka (członków) rady sołeckiej nie może nastąpić zaocznie, chyba że zainteresowani nie stawiają się na zebraniu wiejskim i nie usprawiedliwią pisemnie swej nieobecności.</w:t>
      </w:r>
    </w:p>
    <w:p w14:paraId="2C1B07EE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Odwołanie sołtysa lub członka (członków) rady sołeckiej winno być poprzedzone wysłuchaniem zainteresowanego.</w:t>
      </w:r>
    </w:p>
    <w:p w14:paraId="240BF06E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Odwołanie odbywa się w takim samym trybie jak wybory.</w:t>
      </w:r>
    </w:p>
    <w:p w14:paraId="791383EC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24. </w:t>
      </w:r>
      <w:r>
        <w:rPr>
          <w:rFonts w:ascii="Times New Roman" w:hAnsi="Times New Roman" w:cs="Times New Roman"/>
          <w:sz w:val="24"/>
          <w:szCs w:val="24"/>
        </w:rPr>
        <w:t>Sołtys lub członkowie rady sołeckiej mogą złożyć rezygnację z pełnionej funkcji w trakcie trwania kadencji.</w:t>
      </w:r>
    </w:p>
    <w:p w14:paraId="7CB8FE60" w14:textId="77777777" w:rsidR="006300B3" w:rsidRDefault="00630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39CA3" w14:textId="77777777" w:rsidR="006300B3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6.</w:t>
      </w:r>
    </w:p>
    <w:p w14:paraId="059D0B7C" w14:textId="77777777" w:rsidR="006300B3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Gospodarka finansowa i zarządzanie mieniem gminnym</w:t>
      </w:r>
    </w:p>
    <w:p w14:paraId="74CE4798" w14:textId="77777777" w:rsidR="006300B3" w:rsidRDefault="00630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D9139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25. </w:t>
      </w:r>
      <w:r>
        <w:rPr>
          <w:rFonts w:ascii="Times New Roman" w:hAnsi="Times New Roman" w:cs="Times New Roman"/>
          <w:sz w:val="24"/>
          <w:szCs w:val="24"/>
        </w:rPr>
        <w:t>1. Sołectwo prowadzi gospodarkę finansową w ramach budżetu gminy.</w:t>
      </w:r>
    </w:p>
    <w:p w14:paraId="3FD90D0D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 wyodrębnieniu w budżecie gminy funduszu sołeckiego przesądza rada gminy odrębną uchwałą.</w:t>
      </w:r>
    </w:p>
    <w:p w14:paraId="04D6814B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Wysokość funduszu sołeckiego oraz zasady gospodarowania tym funduszem określa odrębna ustawa.</w:t>
      </w:r>
    </w:p>
    <w:p w14:paraId="342ADE5B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 przypadku nie wyodrębnienia funduszu sołeckiego zebranie wiejskie uchwala roczny plan finansowo - rzeczowy. Uwzględnia on w pełni środki finansowe z budżetu gminy przekazane do dyspozycji sołectwa.</w:t>
      </w:r>
    </w:p>
    <w:p w14:paraId="6BA1272B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Zasady przekazywania środków budżetowych nie objętych funduszem sołeckim na realizację zadań przez sołectwo określa odrębna uchwała.</w:t>
      </w:r>
    </w:p>
    <w:p w14:paraId="20687BDB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26. </w:t>
      </w:r>
      <w:r>
        <w:rPr>
          <w:rFonts w:ascii="Times New Roman" w:hAnsi="Times New Roman" w:cs="Times New Roman"/>
          <w:sz w:val="24"/>
          <w:szCs w:val="24"/>
        </w:rPr>
        <w:t>1. W celu realizacji zadań przekazanych przez gminę, sołectwo może przejąć mienie komunalne przekazane odrębnymi uchwałami rady gminy do korzystania w ramach zwykłego zarządu:</w:t>
      </w:r>
    </w:p>
    <w:p w14:paraId="6364554D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na wniosek zebrania wiejskiego;</w:t>
      </w:r>
    </w:p>
    <w:p w14:paraId="1B295586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z inicjatywy burmistrza.</w:t>
      </w:r>
    </w:p>
    <w:p w14:paraId="1BC2B466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Przekazanie sołectwu mienia następuje na podstawie protokołu zdawczo - odbiorczego ilościowo - wartościowego. Sołectwo zobowiązane jest do:</w:t>
      </w:r>
    </w:p>
    <w:p w14:paraId="178F61CF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dbałości o nie;</w:t>
      </w:r>
    </w:p>
    <w:p w14:paraId="72A7F0E0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rozliczenia się z niego;</w:t>
      </w:r>
    </w:p>
    <w:p w14:paraId="2FD0C7CC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w przypadku niedoboru lub powstania w nim szkód z winy zarządzającego -niezwłocznego naprawienia szkody.</w:t>
      </w:r>
    </w:p>
    <w:p w14:paraId="778DB1DA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Sołectwo może wynajmować, wydzierżawiać powierzone mienie tylko za zgodą burmistrza.</w:t>
      </w:r>
    </w:p>
    <w:p w14:paraId="11ECE2BF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 stosunku do przekazanego mienia gminnego sołectwo wykonuje czynności zwykłego zarządu, polegające na:</w:t>
      </w:r>
    </w:p>
    <w:p w14:paraId="47C37840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załatwianiu bieżących spraw związanych z eksploatacją mienia;</w:t>
      </w:r>
    </w:p>
    <w:p w14:paraId="30E9184D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utrzymywaniu go w stanie nie pogorszonym, w ramach aktualnego przeznaczenia;</w:t>
      </w:r>
    </w:p>
    <w:p w14:paraId="79560EC5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zachowaniu mienia i osiąganiu z niego dochodów, zgodnie z jego przeznaczeniem;</w:t>
      </w:r>
    </w:p>
    <w:p w14:paraId="7581A2BC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transferze dochodów z przekazanego mienia do budżetu gminy.</w:t>
      </w:r>
    </w:p>
    <w:p w14:paraId="094CFA37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27. </w:t>
      </w:r>
      <w:r>
        <w:rPr>
          <w:rFonts w:ascii="Times New Roman" w:hAnsi="Times New Roman" w:cs="Times New Roman"/>
          <w:sz w:val="24"/>
          <w:szCs w:val="24"/>
        </w:rPr>
        <w:t>Dochodami sołectwa mogą być również:</w:t>
      </w:r>
    </w:p>
    <w:p w14:paraId="6927C374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dobrowolne wpłaty ludności;</w:t>
      </w:r>
    </w:p>
    <w:p w14:paraId="3582312D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środki pochodzące z darowizn;</w:t>
      </w:r>
    </w:p>
    <w:p w14:paraId="5EA564BC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inne dochody.</w:t>
      </w:r>
    </w:p>
    <w:p w14:paraId="0A1674E4" w14:textId="04967610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28. </w:t>
      </w:r>
      <w:r>
        <w:rPr>
          <w:rFonts w:ascii="Times New Roman" w:hAnsi="Times New Roman" w:cs="Times New Roman"/>
          <w:sz w:val="24"/>
          <w:szCs w:val="24"/>
        </w:rPr>
        <w:t xml:space="preserve">Obsługę gospodarki finansowej sołectwa zapewnia </w:t>
      </w:r>
      <w:r w:rsidR="00E07BD4">
        <w:rPr>
          <w:rFonts w:ascii="Times New Roman" w:hAnsi="Times New Roman" w:cs="Times New Roman"/>
          <w:sz w:val="24"/>
          <w:szCs w:val="24"/>
        </w:rPr>
        <w:t>burmistrz</w:t>
      </w:r>
      <w:r>
        <w:rPr>
          <w:rFonts w:ascii="Times New Roman" w:hAnsi="Times New Roman" w:cs="Times New Roman"/>
          <w:sz w:val="24"/>
          <w:szCs w:val="24"/>
        </w:rPr>
        <w:t xml:space="preserve"> za pośrednictwem Urzędu</w:t>
      </w:r>
      <w:r w:rsidR="00E07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Miasta i Gminy w Chodczu</w:t>
      </w:r>
      <w:r w:rsidR="00E07BD4">
        <w:rPr>
          <w:rFonts w:ascii="Times New Roman" w:hAnsi="Times New Roman" w:cs="Times New Roman"/>
          <w:sz w:val="24"/>
          <w:szCs w:val="24"/>
        </w:rPr>
        <w:t>.</w:t>
      </w:r>
    </w:p>
    <w:p w14:paraId="1A8EF438" w14:textId="77777777" w:rsidR="006300B3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7.</w:t>
      </w:r>
    </w:p>
    <w:p w14:paraId="793BD451" w14:textId="77777777" w:rsidR="006300B3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Nadzór nad działalnością sołectwa</w:t>
      </w:r>
    </w:p>
    <w:p w14:paraId="074D2EAD" w14:textId="77777777" w:rsidR="006300B3" w:rsidRDefault="00630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045114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29. </w:t>
      </w:r>
      <w:r>
        <w:rPr>
          <w:rFonts w:ascii="Times New Roman" w:hAnsi="Times New Roman" w:cs="Times New Roman"/>
          <w:sz w:val="24"/>
          <w:szCs w:val="24"/>
        </w:rPr>
        <w:t>1. Nadzór nad działalnością organów sołectwa sprawowany jest na podstawie kryterium zgodności z prawem, celowości, rzetelności i gospodarności.</w:t>
      </w:r>
    </w:p>
    <w:p w14:paraId="3BA748E1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Organami nadzoru są Burmistrz i Rada Miejska w Chodczu.</w:t>
      </w:r>
    </w:p>
    <w:p w14:paraId="1BA3A6B3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Bieżącą kontrolę nad działalnością sołectwa sprawuje Burmistrz.</w:t>
      </w:r>
    </w:p>
    <w:p w14:paraId="703ED506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Organy nadzory, o których mowa w ust. 2, mają prawo do informacji i danych dotyczących funkcjonowania sołectwa, mogą dokonywać wizytacji i uczestniczyć w posiedzeniach organów sołectwa.</w:t>
      </w:r>
    </w:p>
    <w:p w14:paraId="357F49A1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Przepisy dotyczące zasad i trybu kontroli określone w Statucie Gminy Chodecz stosuje się</w:t>
      </w:r>
    </w:p>
    <w:p w14:paraId="6F388877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odpowiednio.</w:t>
      </w:r>
    </w:p>
    <w:p w14:paraId="66D83B68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30. </w:t>
      </w:r>
      <w:r>
        <w:rPr>
          <w:rFonts w:ascii="Times New Roman" w:hAnsi="Times New Roman" w:cs="Times New Roman"/>
          <w:sz w:val="24"/>
          <w:szCs w:val="24"/>
        </w:rPr>
        <w:t>1. Uchwały zebrania wiejskiego sprzeczne z prawem są nieważne i ich wykonanie wstrzymuje burmistrz.</w:t>
      </w:r>
    </w:p>
    <w:p w14:paraId="106C007E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Uchwała nie odpowiadająca wymogom celowości, gospodarności lub rzetelności może być przez burmistrza uchylona.</w:t>
      </w:r>
    </w:p>
    <w:p w14:paraId="1A5B90FB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Od decyzji, o której mowa w ust. 2, sołectwu przysługuje prawo wniesienia odwołania do Rady Miejskiej w Chodczu w terminie 30 dni od daty otrzymania rozstrzygnięcia.</w:t>
      </w:r>
    </w:p>
    <w:p w14:paraId="45D5B14B" w14:textId="77777777" w:rsidR="006300B3" w:rsidRDefault="00630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FF685B" w14:textId="77777777" w:rsidR="006300B3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8.</w:t>
      </w:r>
    </w:p>
    <w:p w14:paraId="2E534A4B" w14:textId="77777777" w:rsidR="006300B3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4C55F3EA" w14:textId="77777777" w:rsidR="006300B3" w:rsidRDefault="00630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7B3B97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31. </w:t>
      </w:r>
      <w:r>
        <w:rPr>
          <w:rFonts w:ascii="Times New Roman" w:hAnsi="Times New Roman" w:cs="Times New Roman"/>
          <w:sz w:val="24"/>
          <w:szCs w:val="24"/>
        </w:rPr>
        <w:t>Sołectwo używa pieczęci nagłówkowej.</w:t>
      </w:r>
    </w:p>
    <w:p w14:paraId="4AA9D2B1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32. </w:t>
      </w:r>
      <w:r>
        <w:rPr>
          <w:rFonts w:ascii="Times New Roman" w:hAnsi="Times New Roman" w:cs="Times New Roman"/>
          <w:sz w:val="24"/>
          <w:szCs w:val="24"/>
        </w:rPr>
        <w:t>Do zmiany niniejszego statutu stosuje się przepisy dotyczące jego uchwalania.</w:t>
      </w:r>
    </w:p>
    <w:p w14:paraId="7004AB09" w14:textId="77777777" w:rsidR="006300B3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33. </w:t>
      </w:r>
      <w:r>
        <w:rPr>
          <w:rFonts w:ascii="Times New Roman" w:hAnsi="Times New Roman" w:cs="Times New Roman"/>
          <w:sz w:val="24"/>
          <w:szCs w:val="24"/>
        </w:rPr>
        <w:t>Spory między organami sołectwa wynikające na tle interpretacji niniejszego statutu rozstrzyga burmistrz.</w:t>
      </w:r>
    </w:p>
    <w:sectPr w:rsidR="006300B3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63DDB" w14:textId="77777777" w:rsidR="00CC1138" w:rsidRDefault="00CC1138">
      <w:pPr>
        <w:spacing w:line="240" w:lineRule="auto"/>
      </w:pPr>
      <w:r>
        <w:separator/>
      </w:r>
    </w:p>
  </w:endnote>
  <w:endnote w:type="continuationSeparator" w:id="0">
    <w:p w14:paraId="6836A793" w14:textId="77777777" w:rsidR="00CC1138" w:rsidRDefault="00CC11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CA97E" w14:textId="77777777" w:rsidR="00CC1138" w:rsidRDefault="00CC1138">
      <w:pPr>
        <w:spacing w:after="0"/>
      </w:pPr>
      <w:r>
        <w:separator/>
      </w:r>
    </w:p>
  </w:footnote>
  <w:footnote w:type="continuationSeparator" w:id="0">
    <w:p w14:paraId="700AA9F6" w14:textId="77777777" w:rsidR="00CC1138" w:rsidRDefault="00CC113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A4"/>
    <w:rsid w:val="00010F89"/>
    <w:rsid w:val="001279D3"/>
    <w:rsid w:val="00195493"/>
    <w:rsid w:val="00223094"/>
    <w:rsid w:val="002A09FD"/>
    <w:rsid w:val="00325560"/>
    <w:rsid w:val="00340007"/>
    <w:rsid w:val="003939C4"/>
    <w:rsid w:val="0054472D"/>
    <w:rsid w:val="005F2E85"/>
    <w:rsid w:val="006300B3"/>
    <w:rsid w:val="00647BFA"/>
    <w:rsid w:val="008277DB"/>
    <w:rsid w:val="008417EA"/>
    <w:rsid w:val="00906FC6"/>
    <w:rsid w:val="00943088"/>
    <w:rsid w:val="00AB6365"/>
    <w:rsid w:val="00AE2571"/>
    <w:rsid w:val="00B22189"/>
    <w:rsid w:val="00B54ACC"/>
    <w:rsid w:val="00C5726E"/>
    <w:rsid w:val="00CC1138"/>
    <w:rsid w:val="00DA5DE9"/>
    <w:rsid w:val="00DB6325"/>
    <w:rsid w:val="00E07BD4"/>
    <w:rsid w:val="00EE4CA4"/>
    <w:rsid w:val="00F34AC3"/>
    <w:rsid w:val="7990420D"/>
    <w:rsid w:val="7AB5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62056"/>
  <w15:docId w15:val="{95FB14A6-B0CD-4B5A-9D96-177BC34F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Pr>
      <w:sz w:val="22"/>
      <w:szCs w:val="22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2620</Words>
  <Characters>15723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user3</cp:lastModifiedBy>
  <cp:revision>5</cp:revision>
  <cp:lastPrinted>2023-12-21T10:29:00Z</cp:lastPrinted>
  <dcterms:created xsi:type="dcterms:W3CDTF">2023-12-21T10:15:00Z</dcterms:created>
  <dcterms:modified xsi:type="dcterms:W3CDTF">2023-12-21T10:29:00Z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1045-12.2.0.13359</vt:lpwstr>
  </property>
  <property fmtid="{D5CDD505-2E9C-101B-9397-08002B2CF9AE}" pid="3" name="ICV">
    <vt:lpwstr>481558AD8331419BB8E98714DFB26240_12</vt:lpwstr>
  </property>
</Properties>
</file>