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ADB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Uchwała Nr ………………………….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Rady Miejskiej w Chodczu</w:t>
      </w:r>
    </w:p>
    <w:p w:rsidR="00C64211" w:rsidRPr="00FE6287" w:rsidRDefault="00C64211" w:rsidP="00C64211">
      <w:pPr>
        <w:pStyle w:val="Bezodstpw"/>
        <w:jc w:val="center"/>
        <w:rPr>
          <w:sz w:val="24"/>
          <w:szCs w:val="24"/>
        </w:rPr>
      </w:pPr>
      <w:r w:rsidRPr="00FE6287">
        <w:rPr>
          <w:sz w:val="24"/>
          <w:szCs w:val="24"/>
        </w:rPr>
        <w:t>z dnia ……………………</w:t>
      </w:r>
    </w:p>
    <w:p w:rsidR="00C64211" w:rsidRPr="00FE6287" w:rsidRDefault="00C64211">
      <w:pPr>
        <w:rPr>
          <w:sz w:val="24"/>
          <w:szCs w:val="24"/>
        </w:rPr>
      </w:pPr>
    </w:p>
    <w:p w:rsidR="00C64211" w:rsidRPr="006F390E" w:rsidRDefault="00C64211" w:rsidP="006F390E">
      <w:pPr>
        <w:spacing w:line="240" w:lineRule="auto"/>
        <w:jc w:val="center"/>
        <w:rPr>
          <w:b/>
          <w:sz w:val="24"/>
          <w:szCs w:val="24"/>
        </w:rPr>
      </w:pPr>
      <w:r w:rsidRPr="006F390E">
        <w:rPr>
          <w:b/>
          <w:sz w:val="24"/>
          <w:szCs w:val="24"/>
        </w:rPr>
        <w:t xml:space="preserve">w  sprawie określenia </w:t>
      </w:r>
      <w:r w:rsidR="006F390E" w:rsidRPr="006F390E">
        <w:rPr>
          <w:b/>
          <w:sz w:val="24"/>
          <w:szCs w:val="24"/>
        </w:rPr>
        <w:t xml:space="preserve">wykazu kąpielisk na terenie Miasta i Gminy Chodecz oraz określenie </w:t>
      </w:r>
      <w:r w:rsidRPr="006F390E">
        <w:rPr>
          <w:b/>
          <w:sz w:val="24"/>
          <w:szCs w:val="24"/>
        </w:rPr>
        <w:t>sezonu kąpielowego w roku 20</w:t>
      </w:r>
      <w:r w:rsidR="00CE07AB">
        <w:rPr>
          <w:b/>
          <w:sz w:val="24"/>
          <w:szCs w:val="24"/>
        </w:rPr>
        <w:t>2</w:t>
      </w:r>
      <w:r w:rsidR="00FB47B5">
        <w:rPr>
          <w:b/>
          <w:sz w:val="24"/>
          <w:szCs w:val="24"/>
        </w:rPr>
        <w:t>1</w:t>
      </w:r>
    </w:p>
    <w:p w:rsidR="00C64211" w:rsidRPr="00714E19" w:rsidRDefault="00C64211" w:rsidP="00714E19">
      <w:pPr>
        <w:jc w:val="both"/>
      </w:pPr>
      <w:r w:rsidRPr="00714E19">
        <w:t xml:space="preserve">Na podstawie art. 18 ust. 2 pkt. 15 ustawy z dnia 8 marca 1990 r. o samorządzie gminnym (Dz. U. z </w:t>
      </w:r>
      <w:r w:rsidR="00FB47B5">
        <w:t>2020</w:t>
      </w:r>
      <w:r w:rsidRPr="00714E19">
        <w:t xml:space="preserve"> r. poz. </w:t>
      </w:r>
      <w:r w:rsidR="00FB47B5">
        <w:t>713</w:t>
      </w:r>
      <w:r w:rsidR="009B4C3B">
        <w:t xml:space="preserve"> </w:t>
      </w:r>
      <w:r w:rsidR="00FB47B5">
        <w:t>ze</w:t>
      </w:r>
      <w:r w:rsidR="009B4C3B">
        <w:t xml:space="preserve"> zm.</w:t>
      </w:r>
      <w:r w:rsidRPr="00714E19">
        <w:t xml:space="preserve">) oraz art. 37 ust. 1 i 2 ustawy z dnia 20 lipca 2017 r. Prawo wodne </w:t>
      </w:r>
      <w:r w:rsidR="00714E19" w:rsidRPr="00714E19">
        <w:rPr>
          <w:rFonts w:cs="Arial"/>
        </w:rPr>
        <w:t>(</w:t>
      </w:r>
      <w:proofErr w:type="spellStart"/>
      <w:r w:rsidR="00714E19" w:rsidRPr="00714E19">
        <w:rPr>
          <w:rFonts w:cs="Arial"/>
        </w:rPr>
        <w:t>t.j</w:t>
      </w:r>
      <w:proofErr w:type="spellEnd"/>
      <w:r w:rsidR="00714E19" w:rsidRPr="00714E19">
        <w:rPr>
          <w:rFonts w:cs="Arial"/>
        </w:rPr>
        <w:t>. Dz.U. z 20</w:t>
      </w:r>
      <w:r w:rsidR="00FB47B5">
        <w:rPr>
          <w:rFonts w:cs="Arial"/>
        </w:rPr>
        <w:t>20</w:t>
      </w:r>
      <w:r w:rsidR="00714E19" w:rsidRPr="00714E19">
        <w:rPr>
          <w:rFonts w:cs="Arial"/>
        </w:rPr>
        <w:t xml:space="preserve"> r. poz. </w:t>
      </w:r>
      <w:r w:rsidR="00FB47B5">
        <w:rPr>
          <w:rFonts w:cs="Arial"/>
        </w:rPr>
        <w:t>310 ze zm.</w:t>
      </w:r>
      <w:r w:rsidR="00714E19" w:rsidRPr="00714E19">
        <w:rPr>
          <w:rFonts w:cs="Arial"/>
        </w:rPr>
        <w:t>)</w:t>
      </w:r>
    </w:p>
    <w:p w:rsidR="00C64211" w:rsidRDefault="00C64211" w:rsidP="00C64211">
      <w:pPr>
        <w:jc w:val="center"/>
      </w:pPr>
      <w:r>
        <w:t>uchwala się, co następuje:</w:t>
      </w:r>
    </w:p>
    <w:p w:rsidR="006F390E" w:rsidRDefault="00C05421" w:rsidP="006F390E">
      <w:r>
        <w:t>§</w:t>
      </w:r>
      <w:r w:rsidR="0065335D">
        <w:t xml:space="preserve">1. Określa się </w:t>
      </w:r>
      <w:r w:rsidR="006F390E">
        <w:t xml:space="preserve">następujący </w:t>
      </w:r>
      <w:r w:rsidR="0065335D">
        <w:t xml:space="preserve">wykaz kąpielisk na terenie Miasta i Gminy Chodecz </w:t>
      </w:r>
      <w:r w:rsidR="006F390E">
        <w:t>w</w:t>
      </w:r>
      <w:r w:rsidR="0065335D">
        <w:t xml:space="preserve"> 20</w:t>
      </w:r>
      <w:r w:rsidR="00CE07AB">
        <w:t>2</w:t>
      </w:r>
      <w:r w:rsidR="00FB47B5">
        <w:t>1</w:t>
      </w:r>
      <w:r w:rsidR="006F390E">
        <w:t xml:space="preserve"> roku:</w:t>
      </w:r>
    </w:p>
    <w:p w:rsidR="00C05421" w:rsidRDefault="006F390E" w:rsidP="006F390E">
      <w:r>
        <w:t xml:space="preserve"> 1)</w:t>
      </w:r>
      <w:r w:rsidR="0065335D">
        <w:t xml:space="preserve"> kąpielisko </w:t>
      </w:r>
      <w:r>
        <w:t xml:space="preserve">„Plaża Miejska w Chodczu”, na działce nr 235 obręb Chodeczek, wzdłuż linii brzegowej o długości 70 m, czynne w okresie od </w:t>
      </w:r>
      <w:r w:rsidR="00CE07AB">
        <w:t>2</w:t>
      </w:r>
      <w:r w:rsidR="00FB47B5">
        <w:t>1</w:t>
      </w:r>
      <w:r>
        <w:t xml:space="preserve"> czerwca do 31 sierpnia 20</w:t>
      </w:r>
      <w:r w:rsidR="00CE07AB">
        <w:t>2</w:t>
      </w:r>
      <w:r w:rsidR="00FB47B5">
        <w:t>1</w:t>
      </w:r>
      <w:r>
        <w:t xml:space="preserve"> r., dla którego o</w:t>
      </w:r>
      <w:r w:rsidR="0065335D">
        <w:t>rganizatorem jest Burmistrz Chodcza</w:t>
      </w:r>
      <w:r>
        <w:t>. Granice kąpieliska wyznacza załącznik nr 1 do niniejszej uchwały.</w:t>
      </w:r>
    </w:p>
    <w:p w:rsidR="006F390E" w:rsidRDefault="006F390E" w:rsidP="006F390E">
      <w:r>
        <w:t>§2.</w:t>
      </w:r>
      <w:r w:rsidRPr="0065335D">
        <w:t xml:space="preserve"> </w:t>
      </w:r>
      <w:r>
        <w:t xml:space="preserve">Określa się sezon kąpielowy na terenie Miasta i Gminy Chodecz od </w:t>
      </w:r>
      <w:r w:rsidR="00CE07AB">
        <w:t>2</w:t>
      </w:r>
      <w:r w:rsidR="00FB47B5">
        <w:t>1</w:t>
      </w:r>
      <w:r w:rsidR="00B80E5B">
        <w:t xml:space="preserve"> czerwca do 31 sierpnia 20</w:t>
      </w:r>
      <w:r w:rsidR="00CE07AB">
        <w:t>2</w:t>
      </w:r>
      <w:r w:rsidR="00FB47B5">
        <w:t>1</w:t>
      </w:r>
      <w:r>
        <w:t xml:space="preserve"> r.  </w:t>
      </w:r>
    </w:p>
    <w:p w:rsidR="00C05421" w:rsidRDefault="00C05421" w:rsidP="00C64211">
      <w:r>
        <w:t>§3. Wykonanie uchwały powierza się Burmistrzowi Chodcza.</w:t>
      </w:r>
    </w:p>
    <w:p w:rsidR="00C05421" w:rsidRDefault="00C05421" w:rsidP="00C64211">
      <w:r>
        <w:t>§4. 1 Uchwała wchodzi w życie po upływie 14 dni od dnia ogłoszenia w Dzienniku Urzędowym Województwa Kujawsko-Pomorskiego.</w:t>
      </w:r>
    </w:p>
    <w:p w:rsidR="006F390E" w:rsidRDefault="00C05421" w:rsidP="00C64211">
      <w:r>
        <w:t>2. Uchwała podlega podaniu do publicznej wiadomości poprzez ogłoszenia w Biuletynie Informacji Publicznej Urzędu Miasta i Gminy Chodecz</w:t>
      </w:r>
    </w:p>
    <w:p w:rsidR="006F390E" w:rsidRDefault="006F390E">
      <w:r>
        <w:br w:type="page"/>
      </w:r>
    </w:p>
    <w:p w:rsidR="006F390E" w:rsidRDefault="006F390E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  <w:r w:rsidRPr="004A2C88">
        <w:rPr>
          <w:rFonts w:cs="TimesNewRoman,Bold"/>
          <w:b/>
          <w:bCs/>
        </w:rPr>
        <w:lastRenderedPageBreak/>
        <w:t>Uzasadnienie</w:t>
      </w:r>
    </w:p>
    <w:p w:rsidR="004A2C88" w:rsidRPr="004A2C88" w:rsidRDefault="004A2C88" w:rsidP="006F390E">
      <w:pPr>
        <w:autoSpaceDE w:val="0"/>
        <w:autoSpaceDN w:val="0"/>
        <w:adjustRightInd w:val="0"/>
        <w:spacing w:after="0" w:line="240" w:lineRule="auto"/>
        <w:jc w:val="center"/>
        <w:rPr>
          <w:rFonts w:cs="TimesNewRoman,Bold"/>
          <w:b/>
          <w:bCs/>
        </w:rPr>
      </w:pPr>
    </w:p>
    <w:p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Na podstawie art. 3</w:t>
      </w:r>
      <w:r w:rsidR="004A2C88" w:rsidRPr="004A2C88">
        <w:rPr>
          <w:rFonts w:cs="TimesNewRoman"/>
        </w:rPr>
        <w:t>7 ust.1 i 2 ustawy Prawo Wodne r</w:t>
      </w:r>
      <w:r w:rsidRPr="004A2C88">
        <w:rPr>
          <w:rFonts w:cs="TimesNewRoman"/>
        </w:rPr>
        <w:t xml:space="preserve">ada gminy ma obowiązek podjęcia </w:t>
      </w:r>
      <w:r w:rsidR="004A2C88">
        <w:rPr>
          <w:rFonts w:cs="TimesNewRoman"/>
        </w:rPr>
        <w:t xml:space="preserve">corocznej </w:t>
      </w:r>
      <w:r w:rsidRPr="004A2C88">
        <w:rPr>
          <w:rFonts w:cs="TimesNewRoman"/>
        </w:rPr>
        <w:t xml:space="preserve">uchwały w sprawie wykazu kąpielisk na terenie gminy oraz określenia sezonu kąpielowego. </w:t>
      </w:r>
    </w:p>
    <w:p w:rsidR="004A2C88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Organizator kąpieliska wystąpił z wnioskiem o wpisanie kąpielisk</w:t>
      </w:r>
      <w:r w:rsidR="004A2C88" w:rsidRPr="004A2C88">
        <w:rPr>
          <w:rFonts w:cs="TimesNewRoman"/>
        </w:rPr>
        <w:t>a</w:t>
      </w:r>
      <w:r w:rsidRPr="004A2C88">
        <w:rPr>
          <w:rFonts w:cs="TimesNewRoman"/>
        </w:rPr>
        <w:t xml:space="preserve"> do rejestru kąpielisk na rok 20</w:t>
      </w:r>
      <w:r w:rsidR="00CE07AB">
        <w:rPr>
          <w:rFonts w:cs="TimesNewRoman"/>
        </w:rPr>
        <w:t>2</w:t>
      </w:r>
      <w:r w:rsidR="00FB47B5">
        <w:rPr>
          <w:rFonts w:cs="TimesNewRoman"/>
        </w:rPr>
        <w:t xml:space="preserve">1 </w:t>
      </w:r>
      <w:r w:rsidRPr="004A2C88">
        <w:rPr>
          <w:rFonts w:cs="TimesNewRoman"/>
        </w:rPr>
        <w:t xml:space="preserve">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 xml:space="preserve"> określając dla </w:t>
      </w:r>
      <w:r w:rsidR="004A2C88" w:rsidRPr="004A2C88">
        <w:rPr>
          <w:rFonts w:cs="TimesNewRoman"/>
        </w:rPr>
        <w:t>niego</w:t>
      </w:r>
      <w:r w:rsidRPr="004A2C88">
        <w:rPr>
          <w:rFonts w:cs="TimesNewRoman"/>
        </w:rPr>
        <w:t xml:space="preserve"> termin sezonu kąpielowego. </w:t>
      </w:r>
    </w:p>
    <w:p w:rsidR="006F390E" w:rsidRPr="004A2C88" w:rsidRDefault="006F390E" w:rsidP="004476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TimesNewRoman"/>
        </w:rPr>
      </w:pPr>
      <w:r w:rsidRPr="004A2C88">
        <w:rPr>
          <w:rFonts w:cs="TimesNewRoman"/>
        </w:rPr>
        <w:t>Projekt niniejszej uchwały został wyłożony na okres 21 dni do publicznej wiadomości i zaopiniowany przez odpowiednie organy</w:t>
      </w:r>
      <w:r w:rsidR="004A2C88">
        <w:rPr>
          <w:rFonts w:cs="TimesNewRoman"/>
        </w:rPr>
        <w:t xml:space="preserve"> (tj. Wody Polskie, Wojewódzkiego Inspektora Ochrony Środowiska w Bydgoszczy oraz Państwowego Powiatowego Inspektora Sanitarnego we Włocławku)</w:t>
      </w:r>
      <w:r w:rsidRPr="004A2C88">
        <w:rPr>
          <w:rFonts w:cs="TimesNewRoman"/>
        </w:rPr>
        <w:t xml:space="preserve">. Biorąc powyższe pod uwagę, Burmistrz </w:t>
      </w:r>
      <w:r w:rsidR="004A2C88" w:rsidRPr="004A2C88">
        <w:rPr>
          <w:rFonts w:cs="TimesNewRoman"/>
        </w:rPr>
        <w:t>Chodcza</w:t>
      </w:r>
      <w:r w:rsidRPr="004A2C88">
        <w:rPr>
          <w:rFonts w:cs="TimesNewRoman"/>
        </w:rPr>
        <w:t xml:space="preserve"> przygotował projekt uchwały w sprawie wykazu kąpielisk na rok 20</w:t>
      </w:r>
      <w:r w:rsidR="000254C4">
        <w:rPr>
          <w:rFonts w:cs="TimesNewRoman"/>
        </w:rPr>
        <w:t>2</w:t>
      </w:r>
      <w:r w:rsidR="00FB47B5">
        <w:rPr>
          <w:rFonts w:cs="TimesNewRoman"/>
        </w:rPr>
        <w:t>1</w:t>
      </w:r>
      <w:bookmarkStart w:id="0" w:name="_GoBack"/>
      <w:bookmarkEnd w:id="0"/>
      <w:r w:rsidRPr="004A2C88">
        <w:rPr>
          <w:rFonts w:cs="TimesNewRoman"/>
        </w:rPr>
        <w:t xml:space="preserve"> na terenie </w:t>
      </w:r>
      <w:r w:rsidR="004A2C88" w:rsidRPr="004A2C88">
        <w:rPr>
          <w:rFonts w:cs="TimesNewRoman"/>
        </w:rPr>
        <w:t>Miasta i Gminy Chodecz</w:t>
      </w:r>
      <w:r w:rsidRPr="004A2C88">
        <w:rPr>
          <w:rFonts w:cs="TimesNewRoman"/>
        </w:rPr>
        <w:t>.</w:t>
      </w:r>
    </w:p>
    <w:p w:rsidR="00C05421" w:rsidRDefault="00C05421" w:rsidP="006F390E"/>
    <w:p w:rsidR="004A2C88" w:rsidRDefault="004A2C88">
      <w:r>
        <w:br w:type="page"/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rFonts w:eastAsia="Arial,Bold" w:cs="Arial"/>
          <w:b/>
          <w:sz w:val="24"/>
          <w:szCs w:val="24"/>
        </w:rPr>
        <w:lastRenderedPageBreak/>
        <w:t xml:space="preserve">Załącznik nr 1 do Uchwały </w:t>
      </w:r>
      <w:r w:rsidRPr="00D32805">
        <w:rPr>
          <w:b/>
          <w:sz w:val="24"/>
          <w:szCs w:val="24"/>
        </w:rPr>
        <w:t>Nr ………………………….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Rady Miejskiej w Chodczu</w:t>
      </w:r>
    </w:p>
    <w:p w:rsidR="004A2C88" w:rsidRPr="00D32805" w:rsidRDefault="004A2C88" w:rsidP="004A2C88">
      <w:pPr>
        <w:pStyle w:val="Bezodstpw"/>
        <w:ind w:left="4248"/>
        <w:rPr>
          <w:b/>
          <w:sz w:val="24"/>
          <w:szCs w:val="24"/>
        </w:rPr>
      </w:pPr>
      <w:r w:rsidRPr="00D32805">
        <w:rPr>
          <w:b/>
          <w:sz w:val="24"/>
          <w:szCs w:val="24"/>
        </w:rPr>
        <w:t>z dnia ……………………</w:t>
      </w:r>
    </w:p>
    <w:p w:rsidR="00C05421" w:rsidRDefault="00C05421" w:rsidP="00C64211"/>
    <w:p w:rsidR="004A2C88" w:rsidRDefault="004A2C88" w:rsidP="00C64211">
      <w:r w:rsidRPr="004A2C88">
        <w:rPr>
          <w:noProof/>
          <w:lang w:eastAsia="pl-PL"/>
        </w:rPr>
        <w:drawing>
          <wp:inline distT="0" distB="0" distL="0" distR="0">
            <wp:extent cx="5819775" cy="7153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6" t="4190" r="-541" b="8398"/>
                    <a:stretch/>
                  </pic:blipFill>
                  <pic:spPr bwMode="auto">
                    <a:xfrm>
                      <a:off x="0" y="0"/>
                      <a:ext cx="5820414" cy="715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2C88" w:rsidSect="00345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4211"/>
    <w:rsid w:val="000254C4"/>
    <w:rsid w:val="00345ADB"/>
    <w:rsid w:val="0044765E"/>
    <w:rsid w:val="004A2C88"/>
    <w:rsid w:val="00625B1E"/>
    <w:rsid w:val="0065335D"/>
    <w:rsid w:val="006F390E"/>
    <w:rsid w:val="00714E19"/>
    <w:rsid w:val="009B4C3B"/>
    <w:rsid w:val="00B603A4"/>
    <w:rsid w:val="00B80E5B"/>
    <w:rsid w:val="00C05421"/>
    <w:rsid w:val="00C64211"/>
    <w:rsid w:val="00CE07AB"/>
    <w:rsid w:val="00D16CF5"/>
    <w:rsid w:val="00DE1EC4"/>
    <w:rsid w:val="00F10064"/>
    <w:rsid w:val="00FB47B5"/>
    <w:rsid w:val="00FE5F40"/>
    <w:rsid w:val="00FE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88013"/>
  <w15:docId w15:val="{54F70869-55A4-4C5B-99C3-BF87919D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45A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421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0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E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303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GKiFE</dc:creator>
  <cp:keywords/>
  <dc:description/>
  <cp:lastModifiedBy>asus</cp:lastModifiedBy>
  <cp:revision>13</cp:revision>
  <cp:lastPrinted>2020-01-10T13:32:00Z</cp:lastPrinted>
  <dcterms:created xsi:type="dcterms:W3CDTF">2018-04-16T07:37:00Z</dcterms:created>
  <dcterms:modified xsi:type="dcterms:W3CDTF">2021-01-07T06:36:00Z</dcterms:modified>
</cp:coreProperties>
</file>