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BDFB" w14:textId="77777777" w:rsidR="0051014F" w:rsidRDefault="0051014F" w:rsidP="0051014F">
      <w:pPr>
        <w:pStyle w:val="NormalnyWeb"/>
        <w:shd w:val="clear" w:color="auto" w:fill="FFFFFF"/>
        <w:spacing w:before="0" w:beforeAutospacing="0" w:after="0" w:afterAutospacing="0"/>
        <w:rPr>
          <w:rFonts w:ascii="Poppins" w:hAnsi="Poppins" w:cs="Poppins"/>
          <w:color w:val="3E3D40"/>
          <w:sz w:val="23"/>
          <w:szCs w:val="23"/>
        </w:rPr>
      </w:pPr>
    </w:p>
    <w:p w14:paraId="278B5C4E" w14:textId="0D15E6C5" w:rsidR="00840EC9" w:rsidRDefault="00840EC9" w:rsidP="0051014F">
      <w:pPr>
        <w:pStyle w:val="NormalnyWeb"/>
        <w:shd w:val="clear" w:color="auto" w:fill="FFFFFF"/>
        <w:spacing w:before="0" w:beforeAutospacing="0" w:after="0" w:afterAutospacing="0"/>
        <w:rPr>
          <w:rFonts w:ascii="Poppins" w:hAnsi="Poppins" w:cs="Poppins"/>
          <w:color w:val="3E3D4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835" wp14:editId="1BF8F6D1">
                <wp:simplePos x="0" y="0"/>
                <wp:positionH relativeFrom="margin">
                  <wp:posOffset>-678815</wp:posOffset>
                </wp:positionH>
                <wp:positionV relativeFrom="paragraph">
                  <wp:posOffset>-678815</wp:posOffset>
                </wp:positionV>
                <wp:extent cx="7185660" cy="472440"/>
                <wp:effectExtent l="0" t="0" r="15240" b="22860"/>
                <wp:wrapNone/>
                <wp:docPr id="66431271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E0B14F" w14:textId="62A1121F" w:rsidR="00840EC9" w:rsidRPr="00840EC9" w:rsidRDefault="00840EC9" w:rsidP="00840EC9">
                            <w:pPr>
                              <w:jc w:val="center"/>
                              <w:rPr>
                                <w:rFonts w:ascii="Calibri" w:hAnsi="Calibri" w:cs="Calibri"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EC9">
                              <w:rPr>
                                <w:rFonts w:ascii="Calibri" w:hAnsi="Calibri" w:cs="Calibri"/>
                                <w:bCs/>
                                <w:color w:val="156082" w:themeColor="accent1"/>
                                <w:sz w:val="48"/>
                                <w:szCs w:val="48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 Programu „Moja Elektrownia Wiatrowa”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FF83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3.45pt;margin-top:-53.45pt;width:565.8pt;height:37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9BNNAIAAHwEAAAOAAAAZHJzL2Uyb0RvYy54bWysVE1v2zAMvQ/YfxB0X5xkSdoacYosRYYB&#10;QVsgHXpWZDk2IIuaxMTOfv0oxflo19Owi0yK1CP5SHp639aa7ZXzFZiMD3p9zpSRkFdmm/GfL8sv&#10;t5x5FCYXGozK+EF5fj/7/Gna2FQNoQSdK8cIxPi0sRkvEW2aJF6Wqha+B1YZMhbgaoGkum2SO9EQ&#10;eq2TYb8/SRpwuXUglfd0+3A08lnELwol8akovEKmM065YTxdPDfhTGZTkW6dsGUluzTEP2RRi8pQ&#10;0DPUg0DBdq76C6qupAMPBfYk1AkURSVVrIGqGfTfVbMuhVWxFiLH2zNN/v/Bysf92j47hu03aKmB&#10;gZDG+tTTZainLVwdvpQpIztReDjTplpkki5vBrfjyYRMkmyjm+FoFHlNLq+t8/hdQc2CkHFHbYls&#10;if3KI0Uk15NLCOZBV/my0joqYRTUQju2F9REjTFHevHGSxvWZHzyddyPwG9scZguCJvtBwiEpw0l&#10;cqk9SNhu2o6QDeQH4snBcYS8lcuKilkJj8/C0cxQ/bQH+ERHoYGSgU7irAT3+6P74E+tJCtnDc1g&#10;xv2vnXCKM/3DUJPvBoFKhlEZjW+GpLhry+baYnb1AoihAW2clVEM/qhPYuGgfqV1mYeoZBJGUuyM&#10;40lc4HEzaN2kms+jE42pFbgyaysDdOhIaNVL+yqc7fqJNAmPcJpWkb5r69E3vDQw3yEUVex5IPjI&#10;asc7jXgchW4dww5d69Hr8tOY/QEAAP//AwBQSwMEFAAGAAgAAAAhAM02rhDfAAAADgEAAA8AAABk&#10;cnMvZG93bnJldi54bWxMj01PwzAMhu9I/IfISNy2ZF0ZozSdKhBCAiTE4MLNa0xb0ThVk23dv192&#10;Gdz88ej143w12k7saPCtYw2zqQJBXDnTcq3h6/NpsgThA7LBzjFpOJCHVXF5kWNm3J4/aLcOtYgh&#10;7DPU0ITQZ1L6qiGLfup64rj7cYPFENuhlmbAfQy3nUyUWkiLLccLDfb00FD1u95aDS/pNz7Owysd&#10;Ao/vZfm87FP/pvX11Vjegwg0hj8YTvpRHYrotHFbNl50GiYztbiL7Lk6MSpJb0Fs4mye3IAscvn/&#10;jeIIAAD//wMAUEsBAi0AFAAGAAgAAAAhALaDOJL+AAAA4QEAABMAAAAAAAAAAAAAAAAAAAAAAFtD&#10;b250ZW50X1R5cGVzXS54bWxQSwECLQAUAAYACAAAACEAOP0h/9YAAACUAQAACwAAAAAAAAAAAAAA&#10;AAAvAQAAX3JlbHMvLnJlbHNQSwECLQAUAAYACAAAACEAvEvQTTQCAAB8BAAADgAAAAAAAAAAAAAA&#10;AAAuAgAAZHJzL2Uyb0RvYy54bWxQSwECLQAUAAYACAAAACEAzTauEN8AAAAOAQAADwAAAAAAAAAA&#10;AAAAAACOBAAAZHJzL2Rvd25yZXYueG1sUEsFBgAAAAAEAAQA8wAAAJoFAAAAAA==&#10;" fillcolor="white [3201]" strokecolor="white [3212]" strokeweight=".5pt">
                <v:textbox>
                  <w:txbxContent>
                    <w:p w14:paraId="08E0B14F" w14:textId="62A1121F" w:rsidR="00840EC9" w:rsidRPr="00840EC9" w:rsidRDefault="00840EC9" w:rsidP="00840EC9">
                      <w:pPr>
                        <w:jc w:val="center"/>
                        <w:rPr>
                          <w:rFonts w:ascii="Calibri" w:hAnsi="Calibri" w:cs="Calibri"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0EC9">
                        <w:rPr>
                          <w:rFonts w:ascii="Calibri" w:hAnsi="Calibri" w:cs="Calibri"/>
                          <w:bCs/>
                          <w:color w:val="156082" w:themeColor="accent1"/>
                          <w:sz w:val="48"/>
                          <w:szCs w:val="48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 Programu „Moja Elektrownia Wiatrowa”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0B8BCF" wp14:editId="3AA8F04D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5760085" cy="2964180"/>
            <wp:effectExtent l="0" t="0" r="0" b="7620"/>
            <wp:wrapSquare wrapText="bothSides"/>
            <wp:docPr id="5" name="Obraz 2" descr="Obraz zawierający Czcionka, logo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 descr="Obraz zawierający Czcionka, logo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D0F7" w14:textId="77777777" w:rsidR="007D04C9" w:rsidRDefault="0051014F" w:rsidP="007D04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E3D40"/>
        </w:rPr>
      </w:pPr>
      <w:r w:rsidRPr="0051014F">
        <w:rPr>
          <w:rFonts w:ascii="Calibri" w:hAnsi="Calibri" w:cs="Calibri"/>
          <w:color w:val="3E3D40"/>
        </w:rPr>
        <w:t>Program skierowany jest do osób fizycznych (właścicieli budynków mieszkalnych/lokali mieszkalnych w budynkach mieszkalnych) i oferuje finansowe wsparcie do zakupu i montażu przydomowej siłowni wiatrowej wraz z ewentualnym magazynem energii elektrycznej. Program będzie stanowił uzupełnienie względem programów finansujących instalacje fotowoltaiczne i możliwy będzie do wykorzystania w obszarach, gdzie występują korzystne uwarunkowania, a budowa instalacji fotowoltaicznych mocno ograniczona, bądź niemożliwa.</w:t>
      </w:r>
    </w:p>
    <w:p w14:paraId="439408DA" w14:textId="67DBC30E" w:rsidR="0051014F" w:rsidRPr="0051014F" w:rsidRDefault="0051014F" w:rsidP="007D04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E3D40"/>
        </w:rPr>
      </w:pPr>
      <w:r w:rsidRPr="0051014F">
        <w:rPr>
          <w:rFonts w:ascii="Calibri" w:hAnsi="Calibri" w:cs="Calibri"/>
          <w:color w:val="3E3D40"/>
        </w:rPr>
        <w:t>Jednocześnie Program jest odpowiedzią na docierające do NFOŚiGW sygnały o potrzebie przygotowania i wdrożenia mechanizmów wsparcia dla inwestycji z zakresu małych turbin wiatrowych.</w:t>
      </w:r>
    </w:p>
    <w:p w14:paraId="72075F6A" w14:textId="46BF16D7" w:rsidR="0051014F" w:rsidRPr="007D04C9" w:rsidRDefault="0051014F" w:rsidP="0051014F">
      <w:pPr>
        <w:tabs>
          <w:tab w:val="left" w:pos="3936"/>
        </w:tabs>
        <w:jc w:val="center"/>
        <w:rPr>
          <w:rFonts w:ascii="Calibri" w:hAnsi="Calibri" w:cs="Calibri"/>
          <w:b/>
          <w:bCs/>
          <w:caps/>
          <w:color w:val="215E99" w:themeColor="text2" w:themeTint="BF"/>
          <w:shd w:val="clear" w:color="auto" w:fill="FFFFFF"/>
        </w:rPr>
      </w:pPr>
      <w:r w:rsidRPr="007D04C9">
        <w:rPr>
          <w:rFonts w:ascii="Calibri" w:hAnsi="Calibri" w:cs="Calibri"/>
          <w:b/>
          <w:bCs/>
          <w:caps/>
          <w:color w:val="215E99" w:themeColor="text2" w:themeTint="BF"/>
          <w:shd w:val="clear" w:color="auto" w:fill="FFFFFF"/>
        </w:rPr>
        <w:t>Cel programu</w:t>
      </w:r>
    </w:p>
    <w:p w14:paraId="1FB79A45" w14:textId="36E01F75" w:rsidR="0051014F" w:rsidRPr="0051014F" w:rsidRDefault="0051014F" w:rsidP="0051014F">
      <w:pPr>
        <w:tabs>
          <w:tab w:val="left" w:pos="3936"/>
        </w:tabs>
        <w:jc w:val="both"/>
        <w:rPr>
          <w:rFonts w:ascii="Calibri" w:hAnsi="Calibri" w:cs="Calibri"/>
          <w:color w:val="3E3D40"/>
          <w:shd w:val="clear" w:color="auto" w:fill="FFFFFF"/>
        </w:rPr>
      </w:pPr>
      <w:r w:rsidRPr="0051014F">
        <w:rPr>
          <w:rFonts w:ascii="Calibri" w:hAnsi="Calibri" w:cs="Calibri"/>
          <w:color w:val="3E3D40"/>
          <w:shd w:val="clear" w:color="auto" w:fill="FFFFFF"/>
        </w:rPr>
        <w:t xml:space="preserve">Celem programu jest rozwój energetyki </w:t>
      </w:r>
      <w:proofErr w:type="spellStart"/>
      <w:r w:rsidRPr="0051014F">
        <w:rPr>
          <w:rFonts w:ascii="Calibri" w:hAnsi="Calibri" w:cs="Calibri"/>
          <w:color w:val="3E3D40"/>
          <w:shd w:val="clear" w:color="auto" w:fill="FFFFFF"/>
        </w:rPr>
        <w:t>prosumenckiej</w:t>
      </w:r>
      <w:proofErr w:type="spellEnd"/>
      <w:r w:rsidRPr="0051014F">
        <w:rPr>
          <w:rFonts w:ascii="Calibri" w:hAnsi="Calibri" w:cs="Calibri"/>
          <w:color w:val="3E3D40"/>
          <w:shd w:val="clear" w:color="auto" w:fill="FFFFFF"/>
        </w:rPr>
        <w:t xml:space="preserve"> w obszarze </w:t>
      </w:r>
      <w:proofErr w:type="spellStart"/>
      <w:r w:rsidRPr="0051014F">
        <w:rPr>
          <w:rFonts w:ascii="Calibri" w:hAnsi="Calibri" w:cs="Calibri"/>
          <w:color w:val="3E3D40"/>
          <w:shd w:val="clear" w:color="auto" w:fill="FFFFFF"/>
        </w:rPr>
        <w:t>mikroelektrowni</w:t>
      </w:r>
      <w:proofErr w:type="spellEnd"/>
      <w:r w:rsidRPr="0051014F">
        <w:rPr>
          <w:rFonts w:ascii="Calibri" w:hAnsi="Calibri" w:cs="Calibri"/>
          <w:color w:val="3E3D40"/>
          <w:shd w:val="clear" w:color="auto" w:fill="FFFFFF"/>
        </w:rPr>
        <w:t xml:space="preserve"> wiatrowych. Wsparcie zakupu i montażu przydomowej siłowni wiatrowej lub wsparcie zakupu i montażu przydomowej siłowni wiatrowej wraz z magazynem energii elektrycznej przyczyni się do wzrostu udziału OZE w finalnym zużyciu energii, pozwoli na wzrost </w:t>
      </w:r>
      <w:proofErr w:type="spellStart"/>
      <w:r w:rsidRPr="0051014F">
        <w:rPr>
          <w:rFonts w:ascii="Calibri" w:hAnsi="Calibri" w:cs="Calibri"/>
          <w:color w:val="3E3D40"/>
          <w:shd w:val="clear" w:color="auto" w:fill="FFFFFF"/>
        </w:rPr>
        <w:t>autokonsumpcji</w:t>
      </w:r>
      <w:proofErr w:type="spellEnd"/>
      <w:r w:rsidRPr="0051014F">
        <w:rPr>
          <w:rFonts w:ascii="Calibri" w:hAnsi="Calibri" w:cs="Calibri"/>
          <w:color w:val="3E3D40"/>
          <w:shd w:val="clear" w:color="auto" w:fill="FFFFFF"/>
        </w:rPr>
        <w:t xml:space="preserve"> wytworzonej energii elektrycznej poprzez jej magazynowanie (magazyny energii elektrycznej) oraz przyczyni się do propagowania odnawialnych źródeł energii.</w:t>
      </w:r>
    </w:p>
    <w:p w14:paraId="1D95B409" w14:textId="4B90A9FB" w:rsidR="0051014F" w:rsidRPr="007D04C9" w:rsidRDefault="0051014F" w:rsidP="0051014F">
      <w:pPr>
        <w:tabs>
          <w:tab w:val="left" w:pos="3936"/>
        </w:tabs>
        <w:jc w:val="center"/>
        <w:rPr>
          <w:rFonts w:ascii="Calibri" w:hAnsi="Calibri" w:cs="Calibri"/>
          <w:b/>
          <w:bCs/>
          <w:caps/>
          <w:color w:val="215E99" w:themeColor="text2" w:themeTint="BF"/>
          <w:shd w:val="clear" w:color="auto" w:fill="FFFFFF"/>
        </w:rPr>
      </w:pPr>
      <w:r w:rsidRPr="007D04C9">
        <w:rPr>
          <w:rFonts w:ascii="Calibri" w:hAnsi="Calibri" w:cs="Calibri"/>
          <w:b/>
          <w:bCs/>
          <w:caps/>
          <w:color w:val="215E99" w:themeColor="text2" w:themeTint="BF"/>
          <w:shd w:val="clear" w:color="auto" w:fill="FFFFFF"/>
        </w:rPr>
        <w:t>Rodzaje przedsięwzięć</w:t>
      </w:r>
    </w:p>
    <w:p w14:paraId="32781003" w14:textId="77777777" w:rsidR="0051014F" w:rsidRPr="0051014F" w:rsidRDefault="0051014F" w:rsidP="0051014F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akup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 i montaż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 wiatrowych dla potrzeb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budynków mieszkalnych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, służących zaspokajaniu własnych potrzeb energetycznych Wnioskodawcy – turbina wiatrowa o zainstalowanej mocy elektrycznej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nie mniejszej niż 1 kW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 oraz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nie większej niż 20 kW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 wraz z osprzętem niezbędnym do prawidłowego działania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;</w:t>
      </w:r>
    </w:p>
    <w:p w14:paraId="430B0374" w14:textId="77777777" w:rsidR="0051014F" w:rsidRPr="0051014F" w:rsidRDefault="0051014F" w:rsidP="0051014F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zakup i montaż towarzyszących magazynów energii o pojemności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co najmniej 2 kWh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 dla ww.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</w:p>
    <w:p w14:paraId="75728F11" w14:textId="77777777" w:rsidR="0051014F" w:rsidRPr="007D04C9" w:rsidRDefault="0051014F" w:rsidP="007D04C9">
      <w:pPr>
        <w:pStyle w:val="Akapitzlist"/>
        <w:shd w:val="clear" w:color="auto" w:fill="FFFFFF"/>
        <w:spacing w:before="540" w:after="0" w:line="240" w:lineRule="auto"/>
        <w:jc w:val="center"/>
        <w:outlineLvl w:val="1"/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</w:pPr>
      <w:r w:rsidRPr="007D04C9"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  <w:t>Budżet</w:t>
      </w:r>
    </w:p>
    <w:p w14:paraId="46E76B72" w14:textId="77777777" w:rsidR="0051014F" w:rsidRPr="0051014F" w:rsidRDefault="0051014F" w:rsidP="007D04C9">
      <w:pPr>
        <w:pStyle w:val="Akapitzlist"/>
        <w:numPr>
          <w:ilvl w:val="0"/>
          <w:numId w:val="1"/>
        </w:numPr>
        <w:shd w:val="clear" w:color="auto" w:fill="FFFFFF"/>
        <w:spacing w:before="540"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Budżet na realizację celu programu wynosi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do 400 000 000 zł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,</w:t>
      </w:r>
    </w:p>
    <w:p w14:paraId="3711E063" w14:textId="735A33F5" w:rsidR="0051014F" w:rsidRPr="0051014F" w:rsidRDefault="0051014F" w:rsidP="007D04C9">
      <w:pPr>
        <w:pStyle w:val="Akapitzlist"/>
        <w:numPr>
          <w:ilvl w:val="0"/>
          <w:numId w:val="1"/>
        </w:numPr>
        <w:shd w:val="clear" w:color="auto" w:fill="FFFFFF"/>
        <w:spacing w:before="540"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w tym: dla bezzwrotnych form dofinansowania – do 400</w:t>
      </w:r>
      <w:r w:rsidR="007D04C9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 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000 000 zł.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br/>
        <w:t>Realizowany ze środków Funduszu Modernizacyjnego</w:t>
      </w:r>
    </w:p>
    <w:p w14:paraId="3D9997AE" w14:textId="77777777" w:rsidR="0051014F" w:rsidRPr="0051014F" w:rsidRDefault="0051014F" w:rsidP="0051014F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  <w:lastRenderedPageBreak/>
        <w:t>Beneficjenci</w:t>
      </w:r>
    </w:p>
    <w:p w14:paraId="485CC8A6" w14:textId="77777777" w:rsidR="0051014F" w:rsidRPr="0051014F" w:rsidRDefault="0051014F" w:rsidP="007D04C9">
      <w:pPr>
        <w:numPr>
          <w:ilvl w:val="0"/>
          <w:numId w:val="2"/>
        </w:numPr>
        <w:shd w:val="clear" w:color="auto" w:fill="FFFFFF"/>
        <w:spacing w:after="225" w:line="240" w:lineRule="auto"/>
        <w:ind w:left="1170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Beneficjentem jest osoba fizyczna będąca właścicielem bądź współwłaścicielem budynku mieszkalnego/lokalu mieszkalnego w budynku mieszkalnym:</w:t>
      </w:r>
    </w:p>
    <w:p w14:paraId="2A8A6B5D" w14:textId="77777777" w:rsidR="0051014F" w:rsidRPr="0051014F" w:rsidRDefault="0051014F" w:rsidP="007D04C9">
      <w:pPr>
        <w:numPr>
          <w:ilvl w:val="1"/>
          <w:numId w:val="2"/>
        </w:numPr>
        <w:shd w:val="clear" w:color="auto" w:fill="FFFFFF"/>
        <w:spacing w:after="225" w:line="240" w:lineRule="auto"/>
        <w:ind w:left="1890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wytwarzająca energię elektryczną na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własne potrzeby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, która ma zawartą umowę kompleksową (jest stroną tej umowy, a nie pełnomocnikiem) lub umowę sprzedaży energii regulującą kwestie związane z wprowadzeniem do sieci energii elektrycznej wytworzonej w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, zlokalizowanej na budynkach mieszkalnych lub na terenie działki, na której zlokalizowany jest budynek mieszkalny, w przypadku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 </w:t>
      </w:r>
      <w:proofErr w:type="spellStart"/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on-grid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;lub</w:t>
      </w:r>
      <w:proofErr w:type="spellEnd"/>
    </w:p>
    <w:p w14:paraId="1B458735" w14:textId="77777777" w:rsidR="0051014F" w:rsidRPr="0051014F" w:rsidRDefault="0051014F" w:rsidP="007D04C9">
      <w:pPr>
        <w:numPr>
          <w:ilvl w:val="1"/>
          <w:numId w:val="2"/>
        </w:numPr>
        <w:shd w:val="clear" w:color="auto" w:fill="FFFFFF"/>
        <w:spacing w:after="225" w:line="240" w:lineRule="auto"/>
        <w:ind w:left="1890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wytwarzająca energię elektryczną na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własne potrzeby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, w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 zlokalizowanej na budynkach mieszkalnych lub na terenie działki, na której zlokalizowany jest budynek mieszkalny, w przypadku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mikroinstalacji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off-</w:t>
      </w:r>
      <w:proofErr w:type="spellStart"/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grid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.</w:t>
      </w:r>
    </w:p>
    <w:p w14:paraId="7DB79742" w14:textId="0BA3C1AE" w:rsidR="0051014F" w:rsidRPr="0051014F" w:rsidRDefault="0051014F" w:rsidP="007D04C9">
      <w:pPr>
        <w:numPr>
          <w:ilvl w:val="0"/>
          <w:numId w:val="2"/>
        </w:numPr>
        <w:shd w:val="clear" w:color="auto" w:fill="FFFFFF"/>
        <w:spacing w:after="225" w:line="240" w:lineRule="auto"/>
        <w:ind w:left="1170"/>
        <w:jc w:val="both"/>
        <w:rPr>
          <w:rFonts w:ascii="Calibri" w:eastAsia="Times New Roman" w:hAnsi="Calibri" w:cs="Calibri"/>
          <w:b/>
          <w:bCs/>
          <w:color w:val="074872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Wnioskodawca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musi być wskazany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 jako nabywca/odbiorca na fakturze – w przypadku różnicy w osobie Wnioskodawcy a nabywcy/odbiorcy należy załączyć stosowne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oświadczenie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 (możliwość złożenia przedmiotowego oświadczenia dotyczy współmałżonków lub osób prowadzących wspólne gospodarstwo </w:t>
      </w:r>
    </w:p>
    <w:p w14:paraId="0732CC4C" w14:textId="77777777" w:rsidR="0051014F" w:rsidRPr="007D04C9" w:rsidRDefault="0051014F" w:rsidP="0051014F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  <w:t>Forma dofinansowania</w:t>
      </w:r>
    </w:p>
    <w:p w14:paraId="1EB25A28" w14:textId="77777777" w:rsidR="007D04C9" w:rsidRPr="0051014F" w:rsidRDefault="007D04C9" w:rsidP="0051014F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aps/>
          <w:color w:val="3E3D40"/>
          <w:kern w:val="0"/>
          <w:lang w:eastAsia="pl-PL"/>
          <w14:ligatures w14:val="none"/>
        </w:rPr>
      </w:pPr>
    </w:p>
    <w:p w14:paraId="42D422E7" w14:textId="77777777" w:rsidR="0051014F" w:rsidRPr="0051014F" w:rsidRDefault="0051014F" w:rsidP="007D04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Dofinansowanie w formie dotacji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do 50% kosztów kwalifikowanych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, nie więcej niż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30 tys. zł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 na jedną współfinansowaną </w:t>
      </w:r>
      <w:proofErr w:type="spellStart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mikroinstalację</w:t>
      </w:r>
      <w:proofErr w:type="spellEnd"/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 xml:space="preserve"> wiatrową o zainstalowanej mocy elektrycznej nie mniejszej niż 1 kW oraz nie większej niż 20 kW, lecz nie więcej niż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 xml:space="preserve">5 tys. zł/1 </w:t>
      </w:r>
      <w:proofErr w:type="spellStart"/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kW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.</w:t>
      </w:r>
      <w:proofErr w:type="spellEnd"/>
    </w:p>
    <w:p w14:paraId="78288EC3" w14:textId="191DAF31" w:rsidR="0051014F" w:rsidRDefault="0051014F" w:rsidP="007D04C9">
      <w:pPr>
        <w:shd w:val="clear" w:color="auto" w:fill="FFFFFF"/>
        <w:spacing w:before="270"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Dofinansowanie w formie dotacji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do 50% kosztów kwalifikowanych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, nie więcej niż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17 tys. zł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 na jeden magazyn energii elektrycznej – akumulator o pojemności minimalnej 2 kWh, lecz nie więcej niż </w:t>
      </w:r>
      <w:r w:rsidRPr="0051014F">
        <w:rPr>
          <w:rFonts w:ascii="Calibri" w:eastAsia="Times New Roman" w:hAnsi="Calibri" w:cs="Calibri"/>
          <w:b/>
          <w:bCs/>
          <w:color w:val="3E3D40"/>
          <w:kern w:val="0"/>
          <w:lang w:eastAsia="pl-PL"/>
          <w14:ligatures w14:val="none"/>
        </w:rPr>
        <w:t>6 tys. zł/1 kWh</w:t>
      </w: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.</w:t>
      </w:r>
    </w:p>
    <w:p w14:paraId="26EECDAC" w14:textId="77777777" w:rsidR="007D04C9" w:rsidRPr="0051014F" w:rsidRDefault="007D04C9" w:rsidP="007D04C9">
      <w:pPr>
        <w:shd w:val="clear" w:color="auto" w:fill="FFFFFF"/>
        <w:spacing w:before="270"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</w:p>
    <w:p w14:paraId="46F9BF3B" w14:textId="77777777" w:rsidR="0051014F" w:rsidRPr="0051014F" w:rsidRDefault="0051014F" w:rsidP="007D04C9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b/>
          <w:bCs/>
          <w:caps/>
          <w:color w:val="215E99" w:themeColor="text2" w:themeTint="BF"/>
          <w:kern w:val="0"/>
          <w:lang w:eastAsia="pl-PL"/>
          <w14:ligatures w14:val="none"/>
        </w:rPr>
        <w:t>Terminy i forma składania wniosków</w:t>
      </w:r>
    </w:p>
    <w:p w14:paraId="1D1AAF21" w14:textId="77777777" w:rsidR="007D04C9" w:rsidRDefault="0051014F" w:rsidP="007D04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Nabór wniosków odbywa się w trybie ciągłym, do wyczerpania dedykowanej puli środków.</w:t>
      </w:r>
    </w:p>
    <w:p w14:paraId="49FEF495" w14:textId="02BCB93B" w:rsidR="0051014F" w:rsidRPr="0051014F" w:rsidRDefault="0051014F" w:rsidP="007D04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</w:pPr>
      <w:r w:rsidRPr="0051014F">
        <w:rPr>
          <w:rFonts w:ascii="Calibri" w:eastAsia="Times New Roman" w:hAnsi="Calibri" w:cs="Calibri"/>
          <w:color w:val="3E3D40"/>
          <w:kern w:val="0"/>
          <w:lang w:eastAsia="pl-PL"/>
          <w14:ligatures w14:val="none"/>
        </w:rPr>
        <w:t>Terminy, sposób składania i rozpatrywania wniosków określone zostaną odpowiednio w ogłoszeniu o naborze lub w regulaminie naboru, które zamieszczane będą na stronie internetowej NFOŚiGW.</w:t>
      </w:r>
    </w:p>
    <w:p w14:paraId="37B4D666" w14:textId="1B58242B" w:rsidR="007D04C9" w:rsidRPr="007D04C9" w:rsidRDefault="007D04C9" w:rsidP="007D04C9">
      <w:pPr>
        <w:tabs>
          <w:tab w:val="left" w:pos="3936"/>
        </w:tabs>
        <w:jc w:val="both"/>
        <w:rPr>
          <w:rStyle w:val="Hipercze"/>
          <w:rFonts w:ascii="Calibri" w:hAnsi="Calibri" w:cs="Calibri"/>
          <w:color w:val="1E1815"/>
          <w:u w:val="none"/>
          <w:shd w:val="clear" w:color="auto" w:fill="07B3E9"/>
        </w:rPr>
      </w:pPr>
      <w:r w:rsidRPr="007D04C9">
        <w:rPr>
          <w:rFonts w:ascii="Calibri" w:hAnsi="Calibri" w:cs="Calibri"/>
          <w:color w:val="1E1815"/>
          <w:shd w:val="clear" w:color="auto" w:fill="07B3E9"/>
        </w:rPr>
        <w:t>Nabór wniosków odbywa się w trybie ciągłym </w:t>
      </w:r>
      <w:r w:rsidRPr="007D04C9">
        <w:rPr>
          <w:rStyle w:val="Pogrubienie"/>
          <w:rFonts w:ascii="Calibri" w:hAnsi="Calibri" w:cs="Calibri"/>
          <w:color w:val="1E1815"/>
          <w:shd w:val="clear" w:color="auto" w:fill="07B3E9"/>
        </w:rPr>
        <w:t>od 17.06.2024 r. do 31.12.2028 r.</w:t>
      </w:r>
      <w:r w:rsidRPr="007D04C9">
        <w:rPr>
          <w:rFonts w:ascii="Calibri" w:hAnsi="Calibri" w:cs="Calibri"/>
          <w:color w:val="1E1815"/>
          <w:shd w:val="clear" w:color="auto" w:fill="07B3E9"/>
        </w:rPr>
        <w:t> lub do wyczerpania dedykowanej puli środków. Pierwszy, nabór potrwa od 17.06.2024 r. do 16.06.2025 r. Wnioski przyjmowane są wyłącznie w wersji elektronicznej przez </w:t>
      </w:r>
      <w:hyperlink r:id="rId8" w:tgtFrame="_blank" w:tooltip="Generator Wniosków o Dofinansowanie" w:history="1">
        <w:r w:rsidRPr="007D04C9">
          <w:rPr>
            <w:rStyle w:val="Hipercze"/>
            <w:rFonts w:ascii="Calibri" w:hAnsi="Calibri" w:cs="Calibri"/>
            <w:b/>
            <w:bCs/>
            <w:color w:val="000000"/>
            <w:bdr w:val="none" w:sz="0" w:space="0" w:color="auto" w:frame="1"/>
            <w:shd w:val="clear" w:color="auto" w:fill="07B3E9"/>
          </w:rPr>
          <w:t>Generator Wniosków o Dofinansowanie</w:t>
        </w:r>
      </w:hyperlink>
      <w:r w:rsidRPr="007D04C9">
        <w:rPr>
          <w:rFonts w:ascii="Calibri" w:hAnsi="Calibri" w:cs="Calibri"/>
          <w:color w:val="1E1815"/>
          <w:shd w:val="clear" w:color="auto" w:fill="07B3E9"/>
        </w:rPr>
        <w:t> (tzw. GWD)</w:t>
      </w:r>
      <w:r>
        <w:rPr>
          <w:rFonts w:ascii="Calibri" w:hAnsi="Calibri" w:cs="Calibri"/>
          <w:color w:val="1E1815"/>
          <w:shd w:val="clear" w:color="auto" w:fill="07B3E9"/>
        </w:rPr>
        <w:t>.</w:t>
      </w:r>
    </w:p>
    <w:p w14:paraId="4ECB651A" w14:textId="18CA4E02" w:rsidR="007D04C9" w:rsidRDefault="007D04C9" w:rsidP="007D04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Więcej informacji dostępnych na stronie internetowej: </w:t>
      </w:r>
      <w:hyperlink r:id="rId9" w:history="1">
        <w:r w:rsidRPr="007A79EF">
          <w:rPr>
            <w:rStyle w:val="Hipercze"/>
            <w:rFonts w:ascii="Calibri" w:hAnsi="Calibri" w:cs="Calibri"/>
          </w:rPr>
          <w:t>https://mojaelektrowniawiatrowa.gov.pl/</w:t>
        </w:r>
      </w:hyperlink>
      <w:r>
        <w:rPr>
          <w:rFonts w:ascii="Calibri" w:hAnsi="Calibri" w:cs="Calibri"/>
        </w:rPr>
        <w:t xml:space="preserve"> </w:t>
      </w:r>
    </w:p>
    <w:p w14:paraId="63939F88" w14:textId="7C046AAB" w:rsidR="007D04C9" w:rsidRDefault="007D04C9" w:rsidP="007D04C9">
      <w:pPr>
        <w:jc w:val="both"/>
        <w:rPr>
          <w:rFonts w:ascii="Calibri" w:hAnsi="Calibri" w:cs="Calibri"/>
          <w:color w:val="3E3D40"/>
          <w:shd w:val="clear" w:color="auto" w:fill="F6F6F6"/>
        </w:rPr>
      </w:pPr>
      <w:r w:rsidRPr="007D04C9">
        <w:rPr>
          <w:rFonts w:ascii="Calibri" w:hAnsi="Calibri" w:cs="Calibri"/>
          <w:color w:val="3E3D40"/>
          <w:shd w:val="clear" w:color="auto" w:fill="F6F6F6"/>
        </w:rPr>
        <w:t>Informacji o programie Moja Elektrownia Wiatrowa udzielają Doradcy Energetyczni – aby skontaktować się z odpowiednim doradcą, wejdź na stronę: </w:t>
      </w:r>
      <w:hyperlink r:id="rId10" w:history="1">
        <w:r w:rsidRPr="007A79EF">
          <w:rPr>
            <w:rStyle w:val="Hipercze"/>
            <w:rFonts w:ascii="Calibri" w:hAnsi="Calibri" w:cs="Calibri"/>
            <w:shd w:val="clear" w:color="auto" w:fill="F6F6F6"/>
          </w:rPr>
          <w:t>https://doradztwo-</w:t>
        </w:r>
        <w:r w:rsidRPr="007A79EF">
          <w:rPr>
            <w:rStyle w:val="Hipercze"/>
            <w:rFonts w:ascii="Calibri" w:hAnsi="Calibri" w:cs="Calibri"/>
            <w:shd w:val="clear" w:color="auto" w:fill="F6F6F6"/>
          </w:rPr>
          <w:lastRenderedPageBreak/>
          <w:t>energetyczne.gov.pl/</w:t>
        </w:r>
      </w:hyperlink>
      <w:r>
        <w:rPr>
          <w:rFonts w:ascii="Calibri" w:hAnsi="Calibri" w:cs="Calibri"/>
          <w:color w:val="3E3D40"/>
          <w:shd w:val="clear" w:color="auto" w:fill="F6F6F6"/>
        </w:rPr>
        <w:t xml:space="preserve"> </w:t>
      </w:r>
      <w:r w:rsidRPr="007D04C9">
        <w:rPr>
          <w:rFonts w:ascii="Calibri" w:hAnsi="Calibri" w:cs="Calibri"/>
          <w:color w:val="3E3D40"/>
          <w:shd w:val="clear" w:color="auto" w:fill="F6F6F6"/>
        </w:rPr>
        <w:t> i wybierz województwo, w którym mieszkasz, a następnie przejdź do zakładki „kontakt”.</w:t>
      </w:r>
    </w:p>
    <w:p w14:paraId="409343B7" w14:textId="65347607" w:rsidR="007D04C9" w:rsidRDefault="007D04C9" w:rsidP="007D04C9">
      <w:pPr>
        <w:rPr>
          <w:rStyle w:val="Pogrubienie"/>
          <w:rFonts w:ascii="Calibri" w:hAnsi="Calibri" w:cs="Calibri"/>
          <w:color w:val="3E3D40"/>
          <w:shd w:val="clear" w:color="auto" w:fill="F6F6F6"/>
        </w:rPr>
      </w:pPr>
      <w:r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Można </w:t>
      </w:r>
      <w:r w:rsidRPr="007D04C9">
        <w:rPr>
          <w:rStyle w:val="Pogrubienie"/>
          <w:rFonts w:ascii="Calibri" w:hAnsi="Calibri" w:cs="Calibri"/>
          <w:color w:val="3E3D40"/>
          <w:shd w:val="clear" w:color="auto" w:fill="F6F6F6"/>
        </w:rPr>
        <w:t>również</w:t>
      </w:r>
      <w:r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 kontaktować</w:t>
      </w:r>
      <w:r w:rsidRPr="007D04C9"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 się</w:t>
      </w:r>
      <w:r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 </w:t>
      </w:r>
      <w:r w:rsidRPr="007D04C9"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e-mailowo, pisząc na adres: </w:t>
      </w:r>
      <w:hyperlink r:id="rId11" w:history="1">
        <w:r w:rsidRPr="007D04C9">
          <w:rPr>
            <w:rStyle w:val="Hipercze"/>
            <w:rFonts w:ascii="Calibri" w:hAnsi="Calibri" w:cs="Calibri"/>
            <w:shd w:val="clear" w:color="auto" w:fill="F6F6F6"/>
          </w:rPr>
          <w:t>mojaelektrowniawiatrowa@nfosigw.gov.pl</w:t>
        </w:r>
      </w:hyperlink>
      <w:r w:rsidRPr="007D04C9"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 </w:t>
      </w:r>
    </w:p>
    <w:p w14:paraId="30EC1301" w14:textId="20C781B8" w:rsidR="007D04C9" w:rsidRDefault="007D04C9" w:rsidP="007D04C9">
      <w:pPr>
        <w:rPr>
          <w:rStyle w:val="Pogrubienie"/>
          <w:rFonts w:ascii="Calibri" w:hAnsi="Calibri" w:cs="Calibri"/>
          <w:color w:val="3E3D40"/>
          <w:shd w:val="clear" w:color="auto" w:fill="F6F6F6"/>
        </w:rPr>
      </w:pPr>
      <w:r>
        <w:rPr>
          <w:rStyle w:val="Pogrubienie"/>
          <w:rFonts w:ascii="Calibri" w:hAnsi="Calibri" w:cs="Calibri"/>
          <w:color w:val="3E3D40"/>
          <w:shd w:val="clear" w:color="auto" w:fill="F6F6F6"/>
        </w:rPr>
        <w:t xml:space="preserve">Adres pod którym można składać wnioski: </w:t>
      </w:r>
      <w:hyperlink r:id="rId12" w:history="1">
        <w:r w:rsidR="003327BE" w:rsidRPr="007A79EF">
          <w:rPr>
            <w:rStyle w:val="Hipercze"/>
            <w:rFonts w:ascii="Calibri" w:hAnsi="Calibri" w:cs="Calibri"/>
            <w:shd w:val="clear" w:color="auto" w:fill="F6F6F6"/>
          </w:rPr>
          <w:t>https://gwd.nfosigw.gov.pl/</w:t>
        </w:r>
      </w:hyperlink>
    </w:p>
    <w:p w14:paraId="7224ED6D" w14:textId="7849D51E" w:rsidR="00605026" w:rsidRPr="007D04C9" w:rsidRDefault="00605026" w:rsidP="007D04C9">
      <w:pPr>
        <w:rPr>
          <w:rFonts w:ascii="Calibri" w:hAnsi="Calibri" w:cs="Calibri"/>
        </w:rPr>
      </w:pPr>
      <w:r>
        <w:rPr>
          <w:rFonts w:ascii="Calibri" w:hAnsi="Calibri" w:cs="Calibri"/>
        </w:rPr>
        <w:t>Koordynator programu: Eliza Ciastek-Sulima nr tel. 22 45 95 904</w:t>
      </w:r>
    </w:p>
    <w:sectPr w:rsidR="00605026" w:rsidRPr="007D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9F11B" w14:textId="77777777" w:rsidR="00116625" w:rsidRDefault="00116625" w:rsidP="00840EC9">
      <w:pPr>
        <w:spacing w:after="0" w:line="240" w:lineRule="auto"/>
      </w:pPr>
      <w:r>
        <w:separator/>
      </w:r>
    </w:p>
  </w:endnote>
  <w:endnote w:type="continuationSeparator" w:id="0">
    <w:p w14:paraId="5C40BBA5" w14:textId="77777777" w:rsidR="00116625" w:rsidRDefault="00116625" w:rsidP="0084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B4F62" w14:textId="77777777" w:rsidR="00116625" w:rsidRDefault="00116625" w:rsidP="00840EC9">
      <w:pPr>
        <w:spacing w:after="0" w:line="240" w:lineRule="auto"/>
      </w:pPr>
      <w:r>
        <w:separator/>
      </w:r>
    </w:p>
  </w:footnote>
  <w:footnote w:type="continuationSeparator" w:id="0">
    <w:p w14:paraId="3A8F8FF1" w14:textId="77777777" w:rsidR="00116625" w:rsidRDefault="00116625" w:rsidP="0084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7750C"/>
    <w:multiLevelType w:val="multilevel"/>
    <w:tmpl w:val="175A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25497"/>
    <w:multiLevelType w:val="multilevel"/>
    <w:tmpl w:val="EB3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718899">
    <w:abstractNumId w:val="1"/>
  </w:num>
  <w:num w:numId="2" w16cid:durableId="22101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C9"/>
    <w:rsid w:val="00116625"/>
    <w:rsid w:val="003327BE"/>
    <w:rsid w:val="0051014F"/>
    <w:rsid w:val="00605026"/>
    <w:rsid w:val="007D04C9"/>
    <w:rsid w:val="00840EC9"/>
    <w:rsid w:val="00882E15"/>
    <w:rsid w:val="00980F2B"/>
    <w:rsid w:val="00BC5DFF"/>
    <w:rsid w:val="00E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92CE"/>
  <w15:chartTrackingRefBased/>
  <w15:docId w15:val="{3A06A4AD-FD7B-4E02-8542-1721CD47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E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E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E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E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E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E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E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E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E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E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E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EC9"/>
  </w:style>
  <w:style w:type="paragraph" w:styleId="Stopka">
    <w:name w:val="footer"/>
    <w:basedOn w:val="Normalny"/>
    <w:link w:val="StopkaZnak"/>
    <w:uiPriority w:val="99"/>
    <w:unhideWhenUsed/>
    <w:rsid w:val="0084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EC9"/>
  </w:style>
  <w:style w:type="paragraph" w:styleId="NormalnyWeb">
    <w:name w:val="Normal (Web)"/>
    <w:basedOn w:val="Normalny"/>
    <w:uiPriority w:val="99"/>
    <w:unhideWhenUsed/>
    <w:rsid w:val="0051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1014F"/>
    <w:rPr>
      <w:b/>
      <w:bCs/>
    </w:rPr>
  </w:style>
  <w:style w:type="character" w:customStyle="1" w:styleId="grey">
    <w:name w:val="grey"/>
    <w:basedOn w:val="Domylnaczcionkaakapitu"/>
    <w:rsid w:val="0051014F"/>
  </w:style>
  <w:style w:type="character" w:styleId="Hipercze">
    <w:name w:val="Hyperlink"/>
    <w:basedOn w:val="Domylnaczcionkaakapitu"/>
    <w:uiPriority w:val="99"/>
    <w:unhideWhenUsed/>
    <w:rsid w:val="007D04C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4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27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1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84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14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63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97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1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9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d.nfosigw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wd.nfosigw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jaelektrowniawiatrowa@nfosigw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radztwo-energetyczn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jaelektrowniawiatrow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user</cp:lastModifiedBy>
  <cp:revision>2</cp:revision>
  <dcterms:created xsi:type="dcterms:W3CDTF">2024-10-14T05:58:00Z</dcterms:created>
  <dcterms:modified xsi:type="dcterms:W3CDTF">2024-10-14T05:58:00Z</dcterms:modified>
</cp:coreProperties>
</file>