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D57E" w14:textId="147330A9" w:rsidR="006A34B5" w:rsidRDefault="006A34B5" w:rsidP="000A7C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21E79F2" wp14:editId="4569CC17">
            <wp:simplePos x="0" y="0"/>
            <wp:positionH relativeFrom="column">
              <wp:posOffset>2034540</wp:posOffset>
            </wp:positionH>
            <wp:positionV relativeFrom="paragraph">
              <wp:posOffset>0</wp:posOffset>
            </wp:positionV>
            <wp:extent cx="3032760" cy="882650"/>
            <wp:effectExtent l="0" t="0" r="0" b="0"/>
            <wp:wrapTopAndBottom/>
            <wp:docPr id="197920349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03492" name="Obraz 19792034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7470826C" wp14:editId="6D88958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8830" cy="929640"/>
            <wp:effectExtent l="0" t="0" r="1270" b="381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7E4AB7" w14:textId="6BF41275" w:rsidR="006A34B5" w:rsidRDefault="006A34B5" w:rsidP="000A7C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DB064" w14:textId="3A4AC337" w:rsidR="000A7C67" w:rsidRDefault="000A7C67" w:rsidP="000A7C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DLA WSPÓLNOT MIESZKANIOWYCH</w:t>
      </w:r>
    </w:p>
    <w:p w14:paraId="1C64B7EF" w14:textId="31FDFD50" w:rsidR="000A7C67" w:rsidRPr="00DE18EE" w:rsidRDefault="00DE18EE" w:rsidP="00DE18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8EE">
        <w:rPr>
          <w:rFonts w:ascii="Times New Roman" w:hAnsi="Times New Roman" w:cs="Times New Roman"/>
          <w:b/>
          <w:bCs/>
          <w:sz w:val="24"/>
          <w:szCs w:val="24"/>
        </w:rPr>
        <w:t>od 3 do 7 lokali mieszkaniowych</w:t>
      </w:r>
    </w:p>
    <w:p w14:paraId="5EF109DD" w14:textId="77777777" w:rsidR="000A7C67" w:rsidRDefault="000A7C67" w:rsidP="000A7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44C68" w14:textId="77777777" w:rsidR="000A7C67" w:rsidRDefault="000A7C67" w:rsidP="000A7C67">
      <w:pPr>
        <w:pStyle w:val="NormalnyWeb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UWAGA! Deklaracja</w:t>
      </w:r>
      <w:r>
        <w:rPr>
          <w:b/>
          <w:bCs/>
        </w:rPr>
        <w:t xml:space="preserve"> nie stanowi wniosku o udzielenie dofinansowania</w:t>
      </w:r>
      <w:r>
        <w:rPr>
          <w:b/>
        </w:rPr>
        <w:t>. Jej złożenie nie jest jednoznaczne z udziałem w Programie.</w:t>
      </w:r>
    </w:p>
    <w:p w14:paraId="05C42BEB" w14:textId="77777777" w:rsidR="000A7C67" w:rsidRDefault="000A7C67" w:rsidP="000A7C67">
      <w:pPr>
        <w:pStyle w:val="NormalnyWeb"/>
        <w:spacing w:before="0" w:beforeAutospacing="0" w:after="0" w:afterAutospacing="0"/>
        <w:contextualSpacing/>
        <w:jc w:val="both"/>
        <w:rPr>
          <w:b/>
          <w:color w:val="FF0000"/>
        </w:rPr>
      </w:pPr>
    </w:p>
    <w:p w14:paraId="51D58CB1" w14:textId="2743321B" w:rsidR="000A7C67" w:rsidRDefault="000A7C67" w:rsidP="000A7C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Wnioski będą przyjmowane po podpisaniu umowy dotacji pomiędzy Gminą Chodecz a Wojewódzkim Funduszem Ochrony Środowiska i Gospodarki Wodnej w Toruniu.</w:t>
      </w:r>
    </w:p>
    <w:p w14:paraId="08835698" w14:textId="2ED260E4" w:rsidR="000A7C67" w:rsidRDefault="000A7C67" w:rsidP="000A7C67">
      <w:pPr>
        <w:pStyle w:val="NormalnyWeb"/>
        <w:spacing w:before="0" w:beforeAutospacing="0" w:after="0" w:afterAutospacing="0"/>
        <w:contextualSpacing/>
        <w:jc w:val="both"/>
      </w:pPr>
      <w:r>
        <w:rPr>
          <w:b/>
        </w:rPr>
        <w:br/>
      </w:r>
      <w:r>
        <w:t>Celem naboru deklaracji jest oszacowanie liczby osób zainteresowanych udziałem w Programie oraz określenie rodzaju oczekiwanego wsparcia. Będzie to podstawa do wystąpienia przez Gminę Chodecz do Wojewódzkiego Funduszu Ochrony Środowiska i Gospodarki Wodnej w Toruniu o dofinansowanie w określonej wysokości.</w:t>
      </w:r>
      <w:r w:rsidR="009931A1">
        <w:t xml:space="preserve"> Beneficjentem końcowym jest wspólnota mieszkaniowa (w rozumieniu ustawy z dnia 24 czerwca 1994r. o własności lokali) obejmująca od 3 do 7 lokali mieszkalnych.</w:t>
      </w:r>
    </w:p>
    <w:p w14:paraId="319DB519" w14:textId="77777777" w:rsidR="000A7C67" w:rsidRDefault="000A7C67" w:rsidP="000A7C67">
      <w:pPr>
        <w:pStyle w:val="Default"/>
      </w:pPr>
    </w:p>
    <w:p w14:paraId="0A395C8C" w14:textId="77777777" w:rsidR="000A7C67" w:rsidRDefault="000A7C67" w:rsidP="000A7C67">
      <w:pPr>
        <w:pStyle w:val="Default"/>
        <w:spacing w:after="1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Deklarację można złożyć: </w:t>
      </w:r>
    </w:p>
    <w:p w14:paraId="3A5AB347" w14:textId="77777777" w:rsidR="000A7C67" w:rsidRDefault="000A7C67" w:rsidP="000A7C67">
      <w:pPr>
        <w:pStyle w:val="Default"/>
        <w:numPr>
          <w:ilvl w:val="0"/>
          <w:numId w:val="1"/>
        </w:numPr>
        <w:spacing w:after="14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formie papierowej w Urzędzie Miasta i Gminy Chodecz lub przesłać na adres: Urząd Miasta i Gminy Chodecz, ul. Kaliska 2, 87-860 Chodecz lub </w:t>
      </w:r>
    </w:p>
    <w:p w14:paraId="7AF3DD57" w14:textId="29E96A2B" w:rsidR="000A7C67" w:rsidRPr="000A7C67" w:rsidRDefault="000A7C67" w:rsidP="000A7C67">
      <w:pPr>
        <w:pStyle w:val="Default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C21E64">
        <w:rPr>
          <w:rFonts w:ascii="Times New Roman" w:hAnsi="Times New Roman" w:cs="Times New Roman"/>
        </w:rPr>
        <w:t xml:space="preserve">w formie elektronicznej za pośrednictwem </w:t>
      </w:r>
      <w:r>
        <w:rPr>
          <w:rFonts w:ascii="Times New Roman" w:hAnsi="Times New Roman" w:cs="Times New Roman"/>
        </w:rPr>
        <w:t>e-mail: os@chodecz.pl</w:t>
      </w:r>
    </w:p>
    <w:p w14:paraId="787F544E" w14:textId="77777777" w:rsidR="000A7C67" w:rsidRDefault="000A7C67" w:rsidP="000A7C67">
      <w:pPr>
        <w:pStyle w:val="Default"/>
        <w:rPr>
          <w:rFonts w:ascii="Times New Roman" w:hAnsi="Times New Roman" w:cs="Times New Roman"/>
        </w:rPr>
      </w:pPr>
    </w:p>
    <w:p w14:paraId="47D21E5C" w14:textId="6C69DFF1" w:rsidR="000A7C67" w:rsidRDefault="000A7C67" w:rsidP="000A7C6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datę złożenia deklaracji uważa się datę wpływu do Urzędu Miasta i Gminy Chodecz.</w:t>
      </w:r>
    </w:p>
    <w:p w14:paraId="62E38A29" w14:textId="77777777" w:rsidR="000A7C67" w:rsidRDefault="000A7C67" w:rsidP="000A7C6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381F76" w14:textId="2670B703" w:rsidR="000A7C67" w:rsidRDefault="000A7C67" w:rsidP="000A7C6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Termin przyjmowania deklaracji: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do </w:t>
      </w:r>
      <w:r w:rsidR="00927F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927F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marca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2024 r.</w:t>
      </w:r>
    </w:p>
    <w:p w14:paraId="5A1BC02A" w14:textId="77777777" w:rsidR="000A7C67" w:rsidRDefault="000A7C67" w:rsidP="000A7C6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A80457" w14:textId="77777777" w:rsidR="000A7C67" w:rsidRDefault="000A7C67" w:rsidP="000A7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W w:w="96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94"/>
        <w:gridCol w:w="600"/>
        <w:gridCol w:w="2830"/>
        <w:gridCol w:w="576"/>
        <w:gridCol w:w="2845"/>
      </w:tblGrid>
      <w:tr w:rsidR="000A7C67" w14:paraId="17E6B557" w14:textId="77777777" w:rsidTr="000A7C67">
        <w:trPr>
          <w:trHeight w:hRule="exact" w:val="851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B6BD3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Dane wspólnoty mieszkaniowej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(3-7 lokali mieszkalnych)* deklarującej udział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w Programie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45EFC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Nazwa wspólnoty mieszkaniowej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CC184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78A1DE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7C67" w14:paraId="410AC921" w14:textId="77777777" w:rsidTr="000A7C67">
        <w:trPr>
          <w:trHeight w:hRule="exact" w:val="510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8F78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79F4B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NIP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702FE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7C67" w14:paraId="19D7DDDD" w14:textId="77777777" w:rsidTr="000A7C67">
        <w:trPr>
          <w:trHeight w:hRule="exact" w:val="510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BE65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F0681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REGON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94639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7C67" w14:paraId="2F9C8FB7" w14:textId="77777777" w:rsidTr="000A7C67">
        <w:trPr>
          <w:trHeight w:hRule="exact" w:val="907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2302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6AE49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Adres do korespondencji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906F3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7C67" w14:paraId="547C7A59" w14:textId="77777777" w:rsidTr="000A7C67">
        <w:trPr>
          <w:trHeight w:hRule="exact" w:val="510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27A3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76EFC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Numer telefonu do kontaktu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97A0F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7C67" w14:paraId="5B9BC547" w14:textId="77777777" w:rsidTr="000A7C67">
        <w:trPr>
          <w:trHeight w:hRule="exact" w:val="510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8D8F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99000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Adres e-mail (pole opcjonalne)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61CCE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7C67" w14:paraId="6E7B3254" w14:textId="77777777" w:rsidTr="000A7C67">
        <w:trPr>
          <w:trHeight w:hRule="exact" w:val="510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28B6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28184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Liczba lokali mieszkalnych </w:t>
            </w:r>
            <w:r>
              <w:rPr>
                <w:rFonts w:ascii="Times New Roman" w:hAnsi="Times New Roman" w:cs="Times New Roman"/>
                <w:bCs/>
              </w:rPr>
              <w:br/>
              <w:t>w budynku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9606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7C67" w14:paraId="1EAD39CF" w14:textId="77777777" w:rsidTr="000A7C67">
        <w:trPr>
          <w:trHeight w:val="851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ABAB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46902" w14:textId="77777777" w:rsidR="000A7C67" w:rsidRDefault="000A7C67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Beneficjentem końcowym Programu może być wyłącznie wspólnota mieszkaniowa (w rozumieniu ustawy z dnia 24 czerwca 1994 r. o własności lokali) obejmująca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od 3 do 7 lokali mieszkalnych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A7C67" w14:paraId="14EEF4B4" w14:textId="77777777" w:rsidTr="000A7C67">
        <w:trPr>
          <w:trHeight w:hRule="exact" w:val="510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8F89FF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osoby/osób upoważnionych do reprezentowania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DE6A2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BD60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7C67" w14:paraId="3DD2BBE6" w14:textId="77777777" w:rsidTr="000A7C67">
        <w:trPr>
          <w:trHeight w:hRule="exact" w:val="510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554A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ABEB1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258BA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7C67" w14:paraId="384E2C15" w14:textId="77777777" w:rsidTr="000A7C67">
        <w:trPr>
          <w:trHeight w:hRule="exact" w:val="510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7F48B6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Lokalizacja przedsięwzięcia (inwestycji)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54603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Miejscowość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B970A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7C67" w14:paraId="4C8B9B28" w14:textId="77777777" w:rsidTr="000A7C67">
        <w:trPr>
          <w:trHeight w:hRule="exact" w:val="510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E61D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1C120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Kod pocztowy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AB342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7C67" w14:paraId="4E5D4F99" w14:textId="77777777" w:rsidTr="000A7C67">
        <w:trPr>
          <w:trHeight w:hRule="exact" w:val="510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1F82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17DC5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Ulica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2A33D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A7C67" w14:paraId="6BCA3BB0" w14:textId="77777777" w:rsidTr="000A7C67">
        <w:trPr>
          <w:trHeight w:hRule="exact" w:val="510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84C2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90110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Nr budynku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A7C94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7C67" w14:paraId="7E3D05C2" w14:textId="77777777" w:rsidTr="000A7C67">
        <w:trPr>
          <w:trHeight w:hRule="exact" w:val="567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60CDF1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Działalność gospodarcza</w:t>
            </w:r>
          </w:p>
        </w:tc>
        <w:tc>
          <w:tcPr>
            <w:tcW w:w="6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96BE5" w14:textId="77777777" w:rsidR="000A7C67" w:rsidRDefault="000A7C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 budynku mieszkalnym jest prowadzona działalność gospodarcza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w rozumieniu Programu*</w:t>
            </w:r>
          </w:p>
        </w:tc>
      </w:tr>
      <w:tr w:rsidR="000A7C67" w14:paraId="4D199197" w14:textId="77777777" w:rsidTr="000A7C67">
        <w:trPr>
          <w:trHeight w:hRule="exact" w:val="510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CDF4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3C177" w14:textId="77777777" w:rsidR="000A7C67" w:rsidRDefault="000000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sz w:val="36"/>
                  <w:szCs w:val="36"/>
                </w:rPr>
                <w:id w:val="-187807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1B211" w14:textId="77777777" w:rsidR="000A7C67" w:rsidRDefault="000A7C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92D16" w14:textId="77777777" w:rsidR="000A7C67" w:rsidRDefault="00000000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sdt>
              <w:sdtPr>
                <w:rPr>
                  <w:sz w:val="36"/>
                  <w:szCs w:val="36"/>
                </w:rPr>
                <w:id w:val="-208066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388F2" w14:textId="77777777" w:rsidR="000A7C67" w:rsidRDefault="000A7C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0A7C67" w14:paraId="1B582069" w14:textId="77777777" w:rsidTr="000A7C67">
        <w:trPr>
          <w:trHeight w:val="1266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3A59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26922" w14:textId="77777777" w:rsidR="000A7C67" w:rsidRDefault="000A7C67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*W przypadku, gdy w budynku mieszkalnym, w którym realizowane jest przedsięwzięcie, prowadzona jest działalność gospodarcza rozumiana zgodnie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unijnym prawem konkurencji, wysokość dotacji jest pomniejszana proporcjonalnie do powierzchni zajmowanej na prowadzenie działalności gospodarczej.</w:t>
            </w:r>
          </w:p>
        </w:tc>
      </w:tr>
      <w:tr w:rsidR="000A7C67" w14:paraId="30118080" w14:textId="77777777" w:rsidTr="000A7C67">
        <w:trPr>
          <w:trHeight w:val="575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491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1CFE7" w14:textId="77777777" w:rsidR="000A7C67" w:rsidRDefault="000A7C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Powierzchnia przeznaczona na prowadzenie działalności gospodarczej przekracza 30% powierzchni całkowitej budynku mieszkalnego*</w:t>
            </w:r>
          </w:p>
        </w:tc>
      </w:tr>
      <w:tr w:rsidR="000A7C67" w14:paraId="5D5CFE13" w14:textId="77777777" w:rsidTr="000A7C67">
        <w:trPr>
          <w:trHeight w:hRule="exact" w:val="510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6F17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18EDC" w14:textId="77777777" w:rsidR="000A7C67" w:rsidRDefault="0000000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89123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26F08" w14:textId="77777777" w:rsidR="000A7C67" w:rsidRDefault="000A7C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A48F8" w14:textId="77777777" w:rsidR="000A7C67" w:rsidRDefault="0000000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sz w:val="36"/>
                  <w:szCs w:val="36"/>
                </w:rPr>
                <w:id w:val="-146828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E1B60" w14:textId="77777777" w:rsidR="000A7C67" w:rsidRDefault="000A7C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0A7C67" w14:paraId="3DB96945" w14:textId="77777777" w:rsidTr="000A7C67">
        <w:trPr>
          <w:trHeight w:val="819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14B0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29275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*W przypadku, gdy działalność gospodarcza jest prowadzona na powierzchni całkowitej przekraczającej 30% budynku mieszkalnego, przedsięwzięcie nie kwalifikuje się do dofinansowania. </w:t>
            </w:r>
          </w:p>
        </w:tc>
      </w:tr>
      <w:tr w:rsidR="000A7C67" w14:paraId="068AAC6B" w14:textId="77777777" w:rsidTr="000A7C67">
        <w:trPr>
          <w:cantSplit/>
          <w:trHeight w:hRule="exact" w:val="510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862F2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Podłączenie do sieci ciepłowniczej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A074" w14:textId="2F8255E9" w:rsidR="000A7C67" w:rsidRDefault="000000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46987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3E6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4101" w14:textId="77777777" w:rsidR="000A7C67" w:rsidRDefault="000A7C6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Budynek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jest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podłączony do sieci ciepłowniczej*</w:t>
            </w:r>
          </w:p>
        </w:tc>
      </w:tr>
      <w:tr w:rsidR="000A7C67" w14:paraId="1EC95A0F" w14:textId="77777777" w:rsidTr="000A7C67">
        <w:trPr>
          <w:cantSplit/>
          <w:trHeight w:hRule="exact" w:val="510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2B50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5683" w14:textId="77777777" w:rsidR="000A7C67" w:rsidRDefault="000000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88817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86C7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Budynek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nie jest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podłączony do sieci ciepłowniczej</w:t>
            </w:r>
          </w:p>
        </w:tc>
      </w:tr>
      <w:tr w:rsidR="000A7C67" w14:paraId="1D403E10" w14:textId="77777777" w:rsidTr="000A7C67">
        <w:trPr>
          <w:cantSplit/>
          <w:trHeight w:val="719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BC27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01AE" w14:textId="77777777" w:rsidR="000A7C67" w:rsidRDefault="000A7C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*W przypadku, gdy budynek mieszkalny wielorodzinny, którego dotyczy wniosek o dofinansowanie, jest podłączony do sieci ciepłowniczej nie jest możliwe otrzymanie dofinansowania na zakup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montaż innego źródła ciepła.</w:t>
            </w:r>
          </w:p>
        </w:tc>
      </w:tr>
      <w:tr w:rsidR="000A7C67" w14:paraId="51726BB0" w14:textId="77777777" w:rsidTr="000A7C67">
        <w:trPr>
          <w:trHeight w:hRule="exact" w:val="5557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99BB16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Rodzaj przedsięwzięcia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1B93" w14:textId="77777777" w:rsidR="000A7C67" w:rsidRDefault="0000000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6"/>
                  <w:szCs w:val="36"/>
                </w:rPr>
                <w:id w:val="132284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hint="eastAsia"/>
                    <w:color w:val="auto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B56A" w14:textId="77777777" w:rsidR="000A7C67" w:rsidRDefault="000A7C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Przedsięwzięcie obejmujące:</w:t>
            </w:r>
          </w:p>
          <w:p w14:paraId="3B356346" w14:textId="77777777" w:rsidR="000A7C67" w:rsidRDefault="000A7C67" w:rsidP="006A1CD9">
            <w:pPr>
              <w:pStyle w:val="Default"/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u w:val="single"/>
              </w:rPr>
              <w:t>demontaż wszystkich nieefektywnych źródeł ciepła na paliwo stałe</w:t>
            </w:r>
            <w:r>
              <w:rPr>
                <w:rFonts w:ascii="Times New Roman" w:hAnsi="Times New Roman" w:cs="Times New Roman"/>
                <w:color w:val="auto"/>
              </w:rPr>
              <w:t xml:space="preserve"> służących na potrzeby 100% powierzchni ogrzewanej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w budynku oraz </w:t>
            </w:r>
          </w:p>
          <w:p w14:paraId="0A2E3E03" w14:textId="77777777" w:rsidR="000A7C67" w:rsidRDefault="000A7C67" w:rsidP="006A1CD9">
            <w:pPr>
              <w:pStyle w:val="Default"/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zakup i montaż </w:t>
            </w:r>
            <w:r>
              <w:rPr>
                <w:rFonts w:ascii="Times New Roman" w:hAnsi="Times New Roman" w:cs="Times New Roman"/>
                <w:color w:val="auto"/>
                <w:u w:val="single"/>
              </w:rPr>
              <w:t>wspólnego</w:t>
            </w:r>
            <w:r>
              <w:rPr>
                <w:rFonts w:ascii="Times New Roman" w:hAnsi="Times New Roman" w:cs="Times New Roman"/>
                <w:color w:val="auto"/>
              </w:rPr>
              <w:t xml:space="preserve"> źródła ciepła do celów ogrzewania lub ogrzewania i ciepłej wody użytkowej (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cwu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).</w:t>
            </w:r>
          </w:p>
          <w:p w14:paraId="2B0DBACE" w14:textId="77777777" w:rsidR="000A7C67" w:rsidRDefault="000A7C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u w:val="single"/>
              </w:rPr>
              <w:t>Dodatkowo</w:t>
            </w:r>
            <w:r>
              <w:rPr>
                <w:rFonts w:ascii="Times New Roman" w:hAnsi="Times New Roman" w:cs="Times New Roman"/>
                <w:color w:val="auto"/>
              </w:rPr>
              <w:t xml:space="preserve"> przedsięwzięcie może obejmować: </w:t>
            </w:r>
          </w:p>
          <w:p w14:paraId="48C42FC7" w14:textId="77777777" w:rsidR="000A7C67" w:rsidRDefault="000A7C67" w:rsidP="006A1CD9">
            <w:pPr>
              <w:pStyle w:val="Default"/>
              <w:numPr>
                <w:ilvl w:val="0"/>
                <w:numId w:val="3"/>
              </w:numPr>
              <w:ind w:left="176" w:hanging="17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demontaż oraz zakup i montaż nowej instalacji centralnego ogrzewania i/lub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cwu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(w tym kolektorów słonecznych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i pompy ciepła do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cwu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),</w:t>
            </w:r>
          </w:p>
          <w:p w14:paraId="2969AEF3" w14:textId="77777777" w:rsidR="000A7C67" w:rsidRDefault="000A7C67" w:rsidP="006A1CD9">
            <w:pPr>
              <w:pStyle w:val="Default"/>
              <w:numPr>
                <w:ilvl w:val="0"/>
                <w:numId w:val="3"/>
              </w:numPr>
              <w:ind w:left="176" w:hanging="17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zakup i montaż wentylacji mechanicznej z odzyskiem ciepła,</w:t>
            </w:r>
          </w:p>
          <w:p w14:paraId="566968F5" w14:textId="77777777" w:rsidR="000A7C67" w:rsidRDefault="000A7C67" w:rsidP="006A1CD9">
            <w:pPr>
              <w:pStyle w:val="Default"/>
              <w:numPr>
                <w:ilvl w:val="0"/>
                <w:numId w:val="3"/>
              </w:numPr>
              <w:ind w:left="176" w:hanging="17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zakup i montaż ocieplenia przegród budowlanych, okien, drzwi, drzwi/bram garażowych oddzielających przestrzeń ogrzewaną od przestrzeni nieogrzewanej lub środowiska zewnętrznego (zawiera również demontaż),</w:t>
            </w:r>
          </w:p>
          <w:p w14:paraId="24EC6030" w14:textId="77777777" w:rsidR="000A7C67" w:rsidRDefault="000A7C67" w:rsidP="006A1CD9">
            <w:pPr>
              <w:pStyle w:val="Default"/>
              <w:numPr>
                <w:ilvl w:val="0"/>
                <w:numId w:val="3"/>
              </w:numPr>
              <w:ind w:left="176" w:hanging="17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wykonanie dokumentacji dotyczącej powyższego zakresu: audyt energetyczny, dokumentacja projektowa, ekspertyzy.</w:t>
            </w:r>
          </w:p>
          <w:p w14:paraId="1B32DB78" w14:textId="77777777" w:rsidR="000A7C67" w:rsidRDefault="000A7C67">
            <w:pPr>
              <w:pStyle w:val="Default"/>
              <w:ind w:left="176"/>
              <w:jc w:val="both"/>
              <w:rPr>
                <w:rFonts w:ascii="Times New Roman" w:hAnsi="Times New Roman" w:cs="Times New Roman"/>
                <w:color w:val="auto"/>
                <w:sz w:val="8"/>
                <w:szCs w:val="8"/>
              </w:rPr>
            </w:pPr>
          </w:p>
          <w:p w14:paraId="091A4FC2" w14:textId="77777777" w:rsidR="000A7C67" w:rsidRDefault="000A7C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Wysokość dofinansowania</w:t>
            </w:r>
            <w:r>
              <w:rPr>
                <w:rFonts w:ascii="Times New Roman" w:hAnsi="Times New Roman" w:cs="Times New Roman"/>
                <w:color w:val="auto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60%</w:t>
            </w:r>
            <w:r>
              <w:rPr>
                <w:rFonts w:ascii="Times New Roman" w:hAnsi="Times New Roman" w:cs="Times New Roman"/>
                <w:color w:val="auto"/>
              </w:rPr>
              <w:t xml:space="preserve"> kosztów kwalifikowanych, nie więcej niż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350 000 zł</w:t>
            </w:r>
          </w:p>
        </w:tc>
      </w:tr>
      <w:tr w:rsidR="000A7C67" w14:paraId="4FB23CBC" w14:textId="77777777" w:rsidTr="000A7C67">
        <w:trPr>
          <w:cantSplit/>
          <w:trHeight w:hRule="exact" w:val="2381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3134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71CF" w14:textId="77777777" w:rsidR="000A7C67" w:rsidRDefault="00000000">
            <w:pPr>
              <w:pStyle w:val="Default"/>
              <w:rPr>
                <w:color w:val="FF0000"/>
                <w:sz w:val="36"/>
                <w:szCs w:val="36"/>
              </w:rPr>
            </w:pPr>
            <w:sdt>
              <w:sdtPr>
                <w:rPr>
                  <w:color w:val="auto"/>
                  <w:sz w:val="36"/>
                  <w:szCs w:val="36"/>
                </w:rPr>
                <w:id w:val="152806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hint="eastAsia"/>
                    <w:color w:val="auto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C47A" w14:textId="77777777" w:rsidR="000A7C67" w:rsidRDefault="000A7C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Przedsięwzięcie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j.w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oraz dodatkowo zakup i montaż oraz odbiór i uruchomienie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mikroinstalacji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fotowoltaicznej, przy czym instalacja fotowoltaiczna dofinansowana w ramach Programu może służyć wyłącznie na potrzeby części wspólnych budynku mieszkalnego.</w:t>
            </w:r>
          </w:p>
          <w:p w14:paraId="10BE5198" w14:textId="77777777" w:rsidR="000A7C67" w:rsidRDefault="000A7C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8"/>
                <w:szCs w:val="8"/>
              </w:rPr>
            </w:pPr>
          </w:p>
          <w:p w14:paraId="704CDC74" w14:textId="77777777" w:rsidR="000A7C67" w:rsidRDefault="000A7C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Wysokość dofinansowania</w:t>
            </w:r>
            <w:r>
              <w:rPr>
                <w:rFonts w:ascii="Times New Roman" w:hAnsi="Times New Roman" w:cs="Times New Roman"/>
                <w:color w:val="auto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60%</w:t>
            </w:r>
            <w:r>
              <w:rPr>
                <w:rFonts w:ascii="Times New Roman" w:hAnsi="Times New Roman" w:cs="Times New Roman"/>
                <w:color w:val="auto"/>
              </w:rPr>
              <w:t xml:space="preserve"> kosztów kwalifikowanych, nie więcej niż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360 000 zł </w:t>
            </w:r>
            <w:r>
              <w:rPr>
                <w:rFonts w:ascii="Times New Roman" w:hAnsi="Times New Roman" w:cs="Times New Roman"/>
                <w:color w:val="auto"/>
              </w:rPr>
              <w:t>lub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375 000 zł </w:t>
            </w:r>
            <w:r>
              <w:rPr>
                <w:rFonts w:ascii="Times New Roman" w:hAnsi="Times New Roman" w:cs="Times New Roman"/>
                <w:color w:val="auto"/>
              </w:rPr>
              <w:t>(w przypadku montażu pompy ciepła)</w:t>
            </w:r>
          </w:p>
        </w:tc>
      </w:tr>
      <w:tr w:rsidR="000A7C67" w14:paraId="385500A4" w14:textId="77777777" w:rsidTr="000A7C67">
        <w:trPr>
          <w:cantSplit/>
          <w:trHeight w:hRule="exact" w:val="4309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D609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D3A9" w14:textId="77777777" w:rsidR="000A7C67" w:rsidRDefault="00000000">
            <w:pPr>
              <w:pStyle w:val="Default"/>
              <w:rPr>
                <w:color w:val="FF0000"/>
                <w:sz w:val="36"/>
                <w:szCs w:val="36"/>
              </w:rPr>
            </w:pPr>
            <w:sdt>
              <w:sdtPr>
                <w:rPr>
                  <w:color w:val="auto"/>
                  <w:sz w:val="36"/>
                  <w:szCs w:val="36"/>
                </w:rPr>
                <w:id w:val="49446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hint="eastAsia"/>
                    <w:color w:val="auto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E3AB" w14:textId="77777777" w:rsidR="000A7C67" w:rsidRDefault="000A7C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Przedsięwzięcie nieobejmujące wymiany źródeł ciepła na paliwo stałe na nowe źródło ciepła, a obejmujące:</w:t>
            </w:r>
          </w:p>
          <w:p w14:paraId="0FC5F8E8" w14:textId="77777777" w:rsidR="000A7C67" w:rsidRDefault="000A7C67" w:rsidP="006A1CD9">
            <w:pPr>
              <w:pStyle w:val="Default"/>
              <w:numPr>
                <w:ilvl w:val="0"/>
                <w:numId w:val="4"/>
              </w:numPr>
              <w:ind w:left="176" w:hanging="17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zakup i montaż wentylacji mechanicznej z odzyskiem ciepła,</w:t>
            </w:r>
          </w:p>
          <w:p w14:paraId="38EA9155" w14:textId="77777777" w:rsidR="000A7C67" w:rsidRDefault="000A7C67" w:rsidP="006A1CD9">
            <w:pPr>
              <w:pStyle w:val="Default"/>
              <w:numPr>
                <w:ilvl w:val="0"/>
                <w:numId w:val="4"/>
              </w:numPr>
              <w:ind w:left="176" w:hanging="17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zakup i montaż ocieplenia przegród budowlanych, okien, drzwi, drzwi/bram garażowych oddzielających przestrzeń ogrzewaną od przestrzeni nieogrzewanej lub środowiska zewnętrznego (zawiera również demontaż),</w:t>
            </w:r>
          </w:p>
          <w:p w14:paraId="19D6346F" w14:textId="77777777" w:rsidR="000A7C67" w:rsidRDefault="000A7C67" w:rsidP="006A1CD9">
            <w:pPr>
              <w:pStyle w:val="Default"/>
              <w:numPr>
                <w:ilvl w:val="0"/>
                <w:numId w:val="4"/>
              </w:numPr>
              <w:ind w:left="176" w:hanging="17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wykonanie dokumentacji dotyczącej powyższego zakresu: audyt energetyczny, dokumentacja projektowa, ekspertyzy,</w:t>
            </w:r>
          </w:p>
          <w:p w14:paraId="49A655E6" w14:textId="77777777" w:rsidR="000A7C67" w:rsidRDefault="000A7C67" w:rsidP="006A1CD9">
            <w:pPr>
              <w:pStyle w:val="Default"/>
              <w:numPr>
                <w:ilvl w:val="0"/>
                <w:numId w:val="4"/>
              </w:numPr>
              <w:ind w:left="176" w:hanging="17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zakup i montaż oraz odbiór i uruchomienie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mikroinstalacji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fotowoltaicznej, przy czym instalacja fotowoltaiczna dofinansowana w ramach Programu może służyć wyłącznie na potrzeby części wspólnych budynku mieszkalnego.</w:t>
            </w:r>
          </w:p>
          <w:p w14:paraId="0D3A2EA7" w14:textId="77777777" w:rsidR="000A7C67" w:rsidRDefault="000A7C67">
            <w:pPr>
              <w:pStyle w:val="Default"/>
              <w:ind w:left="176"/>
              <w:jc w:val="both"/>
              <w:rPr>
                <w:rFonts w:ascii="Times New Roman" w:hAnsi="Times New Roman" w:cs="Times New Roman"/>
                <w:color w:val="auto"/>
                <w:sz w:val="8"/>
                <w:szCs w:val="8"/>
              </w:rPr>
            </w:pPr>
          </w:p>
          <w:p w14:paraId="0C1C64D5" w14:textId="77777777" w:rsidR="000A7C67" w:rsidRDefault="000A7C6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Wysokość dofinansowania</w:t>
            </w:r>
            <w:r>
              <w:rPr>
                <w:rFonts w:ascii="Times New Roman" w:hAnsi="Times New Roman" w:cs="Times New Roman"/>
                <w:color w:val="auto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60%</w:t>
            </w:r>
            <w:r>
              <w:rPr>
                <w:rFonts w:ascii="Times New Roman" w:hAnsi="Times New Roman" w:cs="Times New Roman"/>
                <w:color w:val="auto"/>
              </w:rPr>
              <w:t xml:space="preserve"> kosztów kwalifikowanych, nie więcej niż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150 000 zł </w:t>
            </w:r>
          </w:p>
        </w:tc>
      </w:tr>
      <w:tr w:rsidR="000A7C67" w14:paraId="5FDF7C63" w14:textId="77777777" w:rsidTr="000A7C67">
        <w:trPr>
          <w:trHeight w:hRule="exact" w:val="454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067570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Zakres rzeczowy przedsięwzięcia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(koszty kwalifikowane)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05B6" w14:textId="77777777" w:rsidR="000A7C67" w:rsidRDefault="000000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4642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B730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Podłączenie do sieci ciepłowniczej wraz z przyłączem</w:t>
            </w:r>
          </w:p>
        </w:tc>
      </w:tr>
      <w:tr w:rsidR="000A7C67" w14:paraId="72CCA134" w14:textId="77777777" w:rsidTr="000A7C67">
        <w:trPr>
          <w:trHeight w:hRule="exact" w:val="454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CB8B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4459" w14:textId="77777777" w:rsidR="000A7C67" w:rsidRDefault="000000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56097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F4A7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Pompa ciepła powietrze / woda</w:t>
            </w:r>
          </w:p>
        </w:tc>
      </w:tr>
      <w:tr w:rsidR="000A7C67" w14:paraId="7CC56B0B" w14:textId="77777777" w:rsidTr="000A7C67">
        <w:trPr>
          <w:trHeight w:hRule="exact" w:val="454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2F5E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FD24" w14:textId="77777777" w:rsidR="000A7C67" w:rsidRDefault="000000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8093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3FAC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Pompa ciepła powietrze / powietrze</w:t>
            </w:r>
          </w:p>
        </w:tc>
      </w:tr>
      <w:tr w:rsidR="000A7C67" w14:paraId="4A472AB0" w14:textId="77777777" w:rsidTr="000A7C67">
        <w:trPr>
          <w:trHeight w:hRule="exact" w:val="627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82BA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EB9E" w14:textId="77777777" w:rsidR="000A7C67" w:rsidRDefault="000000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94067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E245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Gruntowa pompa ciepła o podwyższonej klasie efektywności energetycznej</w:t>
            </w:r>
          </w:p>
        </w:tc>
      </w:tr>
      <w:tr w:rsidR="000A7C67" w14:paraId="62820D96" w14:textId="77777777" w:rsidTr="000A7C67">
        <w:trPr>
          <w:trHeight w:hRule="exact" w:val="454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6F91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C80B" w14:textId="77777777" w:rsidR="000A7C67" w:rsidRDefault="000000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37900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3AF2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Kocioł gazowy kondensacyjny</w:t>
            </w:r>
          </w:p>
        </w:tc>
      </w:tr>
      <w:tr w:rsidR="000A7C67" w14:paraId="0FF45201" w14:textId="77777777" w:rsidTr="000A7C67">
        <w:trPr>
          <w:trHeight w:hRule="exact" w:val="907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0BC2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EA44" w14:textId="77777777" w:rsidR="000A7C67" w:rsidRDefault="000000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55281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15EA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Kotłownia gazowa (przyłącze gazowe i instalacja wewnętrzna, kocioł gazowy kondensacyjny, opłata przyłączeniowa, dokumentacja projektowa)</w:t>
            </w:r>
          </w:p>
        </w:tc>
      </w:tr>
      <w:tr w:rsidR="000A7C67" w14:paraId="6713D992" w14:textId="77777777" w:rsidTr="000A7C67">
        <w:trPr>
          <w:trHeight w:hRule="exact" w:val="454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B959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4A07" w14:textId="77777777" w:rsidR="000A7C67" w:rsidRDefault="000000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5100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D186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Kocioł zgazowujący drewno o podwyższonym standardzie</w:t>
            </w:r>
          </w:p>
        </w:tc>
      </w:tr>
      <w:tr w:rsidR="000A7C67" w14:paraId="43AA098F" w14:textId="77777777" w:rsidTr="000A7C67">
        <w:trPr>
          <w:trHeight w:hRule="exact" w:val="454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9259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5825" w14:textId="77777777" w:rsidR="000A7C67" w:rsidRDefault="000000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209782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4801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Kocioł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drzewny o podwyższonym standardzie</w:t>
            </w:r>
          </w:p>
        </w:tc>
      </w:tr>
      <w:tr w:rsidR="000A7C67" w14:paraId="3DF3F73B" w14:textId="77777777" w:rsidTr="000A7C67">
        <w:trPr>
          <w:trHeight w:hRule="exact" w:val="454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7974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546B" w14:textId="77777777" w:rsidR="000A7C67" w:rsidRDefault="000000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6028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81AF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Ogrzewanie elektryczne</w:t>
            </w:r>
          </w:p>
        </w:tc>
      </w:tr>
      <w:tr w:rsidR="000A7C67" w14:paraId="6B2527C5" w14:textId="77777777" w:rsidTr="000A7C67">
        <w:trPr>
          <w:trHeight w:hRule="exact" w:val="900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7869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3627" w14:textId="77777777" w:rsidR="000A7C67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74540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401F" w14:textId="77777777" w:rsidR="000A7C67" w:rsidRDefault="000A7C67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Instalacja centralnego ogrzewania oraz instalacja ciepłej wody użytkowej (w tym kolektorów słonecznych i pompy ciepła do samej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cwu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A2C9D0" w14:textId="77777777" w:rsidR="000A7C67" w:rsidRDefault="000A7C67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A7C67" w14:paraId="2BF7DA5E" w14:textId="77777777" w:rsidTr="000A7C67">
        <w:trPr>
          <w:trHeight w:hRule="exact" w:val="454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B066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E808" w14:textId="77777777" w:rsidR="000A7C67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79544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76D6" w14:textId="77777777" w:rsidR="000A7C67" w:rsidRDefault="000A7C67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Wentylacja mechaniczna z odzyskiem ciepła</w:t>
            </w:r>
          </w:p>
        </w:tc>
      </w:tr>
      <w:tr w:rsidR="000A7C67" w14:paraId="799746FF" w14:textId="77777777" w:rsidTr="000A7C67">
        <w:trPr>
          <w:trHeight w:hRule="exact" w:val="454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0DD5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7B60" w14:textId="77777777" w:rsidR="000A7C67" w:rsidRDefault="00000000">
            <w:pPr>
              <w:spacing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87005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0EE" w14:textId="77777777" w:rsidR="000A7C67" w:rsidRDefault="000A7C67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Mikroinstalacja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fotowoltaiczna</w:t>
            </w:r>
          </w:p>
        </w:tc>
      </w:tr>
      <w:tr w:rsidR="000A7C67" w14:paraId="749929C6" w14:textId="77777777" w:rsidTr="000A7C67">
        <w:trPr>
          <w:trHeight w:hRule="exact" w:val="454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8AFD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EA8B" w14:textId="77777777" w:rsidR="000A7C67" w:rsidRDefault="00000000">
            <w:pPr>
              <w:spacing w:line="240" w:lineRule="auto"/>
              <w:jc w:val="both"/>
              <w:rPr>
                <w:rFonts w:ascii="Arial" w:hAnsi="Arial" w:cs="Arial"/>
                <w:color w:val="FF0000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76931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C025" w14:textId="77777777" w:rsidR="000A7C67" w:rsidRDefault="000A7C67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Ocieplenie przegród budowlanych</w:t>
            </w:r>
          </w:p>
        </w:tc>
      </w:tr>
      <w:tr w:rsidR="000A7C67" w14:paraId="669B0466" w14:textId="77777777" w:rsidTr="000A7C67">
        <w:trPr>
          <w:trHeight w:hRule="exact" w:val="454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8512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CC00" w14:textId="77777777" w:rsidR="000A7C67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86844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C1EA" w14:textId="77777777" w:rsidR="000A7C67" w:rsidRDefault="000A7C67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Stolarka okienna</w:t>
            </w:r>
          </w:p>
        </w:tc>
      </w:tr>
      <w:tr w:rsidR="000A7C67" w14:paraId="53C752E2" w14:textId="77777777" w:rsidTr="000A7C67">
        <w:trPr>
          <w:trHeight w:hRule="exact" w:val="454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A773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E449" w14:textId="77777777" w:rsidR="000A7C67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40398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8184" w14:textId="77777777" w:rsidR="000A7C67" w:rsidRDefault="000A7C67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Stolarka drzwiowa </w:t>
            </w:r>
          </w:p>
        </w:tc>
      </w:tr>
      <w:tr w:rsidR="000A7C67" w14:paraId="4CFECA78" w14:textId="77777777" w:rsidTr="000A7C67">
        <w:trPr>
          <w:trHeight w:hRule="exact" w:val="454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8F35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A0CD" w14:textId="77777777" w:rsidR="000A7C67" w:rsidRDefault="00000000">
            <w:pPr>
              <w:spacing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29465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82F5" w14:textId="77777777" w:rsidR="000A7C67" w:rsidRDefault="000A7C67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Audyt energetyczny</w:t>
            </w:r>
          </w:p>
        </w:tc>
      </w:tr>
      <w:tr w:rsidR="000A7C67" w14:paraId="65D09C32" w14:textId="77777777" w:rsidTr="000A7C67">
        <w:trPr>
          <w:trHeight w:hRule="exact" w:val="454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32C9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3704" w14:textId="77777777" w:rsidR="000A7C67" w:rsidRDefault="00000000">
            <w:pPr>
              <w:spacing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2214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60CF" w14:textId="77777777" w:rsidR="000A7C67" w:rsidRDefault="000A7C67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Dokumentacja projektowa</w:t>
            </w:r>
          </w:p>
        </w:tc>
      </w:tr>
      <w:tr w:rsidR="000A7C67" w14:paraId="08B61948" w14:textId="77777777" w:rsidTr="000A7C67">
        <w:trPr>
          <w:trHeight w:hRule="exact" w:val="454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1072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9691" w14:textId="77777777" w:rsidR="000A7C67" w:rsidRDefault="00000000">
            <w:pPr>
              <w:spacing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66297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1882" w14:textId="77777777" w:rsidR="000A7C67" w:rsidRDefault="000A7C67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Ekspertyzy (ornitologiczna, </w:t>
            </w:r>
            <w:proofErr w:type="spellStart"/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chiropterologiczna</w:t>
            </w:r>
            <w:proofErr w:type="spellEnd"/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)</w:t>
            </w:r>
          </w:p>
        </w:tc>
      </w:tr>
      <w:tr w:rsidR="000A7C67" w14:paraId="24437829" w14:textId="77777777" w:rsidTr="000A7C67">
        <w:trPr>
          <w:trHeight w:hRule="exact" w:val="561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4A1C4" w14:textId="77777777" w:rsidR="000A7C67" w:rsidRDefault="000A7C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Planowany termin realizacji (zakończenia) inwestycji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C866" w14:textId="77777777" w:rsidR="000A7C67" w:rsidRDefault="00000000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84459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D5FB" w14:textId="77777777" w:rsidR="000A7C67" w:rsidRDefault="000A7C67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kwartał 2024 r.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F1B8" w14:textId="77777777" w:rsidR="000A7C67" w:rsidRDefault="00000000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69346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237E" w14:textId="77777777" w:rsidR="000A7C67" w:rsidRDefault="000A7C67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kwartał 2025 r.</w:t>
            </w:r>
          </w:p>
        </w:tc>
      </w:tr>
      <w:tr w:rsidR="000A7C67" w14:paraId="078557A9" w14:textId="77777777" w:rsidTr="000A7C67">
        <w:trPr>
          <w:trHeight w:hRule="exact" w:val="561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7936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EEED" w14:textId="77777777" w:rsidR="000A7C67" w:rsidRDefault="00000000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66971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B98F" w14:textId="77777777" w:rsidR="000A7C67" w:rsidRDefault="000A7C67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kwartał 2024 r.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9D62" w14:textId="77777777" w:rsidR="000A7C67" w:rsidRDefault="00000000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21689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8AF3" w14:textId="77777777" w:rsidR="000A7C67" w:rsidRDefault="000A7C67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kwartał 2025 r.</w:t>
            </w:r>
          </w:p>
        </w:tc>
      </w:tr>
      <w:tr w:rsidR="000A7C67" w14:paraId="75C3835D" w14:textId="77777777" w:rsidTr="000A7C67">
        <w:trPr>
          <w:trHeight w:hRule="exact" w:val="561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9788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0B87" w14:textId="77777777" w:rsidR="000A7C67" w:rsidRDefault="00000000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57011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330D" w14:textId="77777777" w:rsidR="000A7C67" w:rsidRDefault="000A7C67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kwartał 2024 r.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60FA" w14:textId="77777777" w:rsidR="000A7C67" w:rsidRDefault="00000000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80846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15D6" w14:textId="77777777" w:rsidR="000A7C67" w:rsidRDefault="000A7C67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kwartał 2025 r.</w:t>
            </w:r>
          </w:p>
        </w:tc>
      </w:tr>
      <w:tr w:rsidR="000A7C67" w14:paraId="13C32AF4" w14:textId="77777777" w:rsidTr="000A7C67">
        <w:trPr>
          <w:trHeight w:hRule="exact" w:val="561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71B5" w14:textId="77777777" w:rsidR="000A7C67" w:rsidRDefault="000A7C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0E62" w14:textId="77777777" w:rsidR="000A7C67" w:rsidRDefault="00000000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1497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B971" w14:textId="77777777" w:rsidR="000A7C67" w:rsidRDefault="000A7C67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kwartał 2024 r.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F700" w14:textId="77777777" w:rsidR="000A7C67" w:rsidRDefault="00000000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25501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C67">
                  <w:rPr>
                    <w:rFonts w:ascii="MS Gothic" w:eastAsia="MS Gothic" w:hAnsi="MS Gothic" w:cs="Arial" w:hint="eastAsia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7167" w14:textId="77777777" w:rsidR="000A7C67" w:rsidRDefault="000A7C67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kwartał 2025 r.</w:t>
            </w:r>
          </w:p>
        </w:tc>
      </w:tr>
    </w:tbl>
    <w:p w14:paraId="41537E66" w14:textId="77777777" w:rsidR="000A7C67" w:rsidRDefault="000A7C67" w:rsidP="000A7C67">
      <w:pPr>
        <w:shd w:val="clear" w:color="auto" w:fill="FFFFFF"/>
        <w:tabs>
          <w:tab w:val="left" w:pos="7801"/>
        </w:tabs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ab/>
      </w: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3191"/>
        <w:gridCol w:w="6585"/>
      </w:tblGrid>
      <w:tr w:rsidR="000A7C67" w14:paraId="7C9C054C" w14:textId="77777777" w:rsidTr="00F40E06">
        <w:trPr>
          <w:trHeight w:val="549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24EBE4" w14:textId="77777777" w:rsidR="000A7C67" w:rsidRDefault="000A7C67">
            <w:pPr>
              <w:tabs>
                <w:tab w:val="left" w:pos="780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7A65B1" w14:textId="77777777" w:rsidR="000A7C67" w:rsidRDefault="000A7C67">
            <w:pPr>
              <w:tabs>
                <w:tab w:val="left" w:pos="780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 składającego deklarację</w:t>
            </w:r>
          </w:p>
        </w:tc>
      </w:tr>
      <w:tr w:rsidR="000A7C67" w14:paraId="7A303143" w14:textId="77777777" w:rsidTr="00F40E06">
        <w:trPr>
          <w:trHeight w:val="84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3830" w14:textId="77777777" w:rsidR="000A7C67" w:rsidRDefault="000A7C67">
            <w:pPr>
              <w:tabs>
                <w:tab w:val="left" w:pos="7801"/>
              </w:tabs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3B6A" w14:textId="77777777" w:rsidR="000A7C67" w:rsidRDefault="000A7C67">
            <w:pPr>
              <w:tabs>
                <w:tab w:val="left" w:pos="7801"/>
              </w:tabs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</w:tbl>
    <w:p w14:paraId="25DEDCCA" w14:textId="77777777" w:rsidR="000A7C67" w:rsidRDefault="000A7C67" w:rsidP="000A7C67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14:paraId="172E7C68" w14:textId="7372E441" w:rsidR="006311A8" w:rsidRDefault="006311A8" w:rsidP="00DE18EE">
      <w:pPr>
        <w:spacing w:after="0" w:line="240" w:lineRule="auto"/>
        <w:jc w:val="both"/>
      </w:pPr>
    </w:p>
    <w:sectPr w:rsidR="00631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78B5"/>
    <w:multiLevelType w:val="hybridMultilevel"/>
    <w:tmpl w:val="F70E7608"/>
    <w:lvl w:ilvl="0" w:tplc="A468C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A2CF9"/>
    <w:multiLevelType w:val="hybridMultilevel"/>
    <w:tmpl w:val="2104F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60486"/>
    <w:multiLevelType w:val="hybridMultilevel"/>
    <w:tmpl w:val="8F32E5B6"/>
    <w:lvl w:ilvl="0" w:tplc="16228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5F8"/>
    <w:multiLevelType w:val="hybridMultilevel"/>
    <w:tmpl w:val="0870FBD8"/>
    <w:lvl w:ilvl="0" w:tplc="1EAAE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10CF3"/>
    <w:multiLevelType w:val="hybridMultilevel"/>
    <w:tmpl w:val="2A3A4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068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134468">
    <w:abstractNumId w:val="0"/>
  </w:num>
  <w:num w:numId="3" w16cid:durableId="1784376915">
    <w:abstractNumId w:val="2"/>
  </w:num>
  <w:num w:numId="4" w16cid:durableId="1122697866">
    <w:abstractNumId w:val="3"/>
  </w:num>
  <w:num w:numId="5" w16cid:durableId="901866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E5"/>
    <w:rsid w:val="000A7C67"/>
    <w:rsid w:val="006311A8"/>
    <w:rsid w:val="00662FE5"/>
    <w:rsid w:val="006A34B5"/>
    <w:rsid w:val="00927FF3"/>
    <w:rsid w:val="009931A1"/>
    <w:rsid w:val="00DE18EE"/>
    <w:rsid w:val="00F40E06"/>
    <w:rsid w:val="00FB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6B46"/>
  <w15:chartTrackingRefBased/>
  <w15:docId w15:val="{7086F40D-941F-4467-90D5-ABC7751F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C67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0A7C67"/>
    <w:pPr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 w:bidi="hi-IN"/>
      <w14:ligatures w14:val="none"/>
    </w:rPr>
  </w:style>
  <w:style w:type="paragraph" w:customStyle="1" w:styleId="Default">
    <w:name w:val="Default"/>
    <w:uiPriority w:val="99"/>
    <w:rsid w:val="000A7C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Pogrubienie1">
    <w:name w:val="Pogrubienie1"/>
    <w:rsid w:val="000A7C67"/>
    <w:rPr>
      <w:rFonts w:ascii="Times New Roman" w:hAnsi="Times New Roman" w:cs="Times New Roman" w:hint="default"/>
      <w:b w:val="0"/>
      <w:bCs w:val="0"/>
    </w:rPr>
  </w:style>
  <w:style w:type="table" w:styleId="Tabela-Siatka">
    <w:name w:val="Table Grid"/>
    <w:basedOn w:val="Standardowy"/>
    <w:uiPriority w:val="59"/>
    <w:rsid w:val="000A7C67"/>
    <w:pPr>
      <w:spacing w:after="0" w:line="240" w:lineRule="auto"/>
    </w:pPr>
    <w:rPr>
      <w:rFonts w:eastAsia="SimSu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7C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905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2024-01-12T12:51:00Z</dcterms:created>
  <dcterms:modified xsi:type="dcterms:W3CDTF">2024-03-05T08:07:00Z</dcterms:modified>
</cp:coreProperties>
</file>